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983FD" w14:textId="7BB3FD58" w:rsidR="00BA324D" w:rsidRPr="00B34518" w:rsidRDefault="00EB6D25" w:rsidP="00B34518">
      <w:pPr>
        <w:spacing w:line="360" w:lineRule="auto"/>
        <w:jc w:val="center"/>
        <w:rPr>
          <w:rFonts w:ascii="Times New Roman" w:hAnsi="Times New Roman" w:cs="Times New Roman"/>
          <w:b/>
          <w:bCs/>
          <w:sz w:val="28"/>
          <w:szCs w:val="28"/>
          <w:lang w:val="en-US"/>
        </w:rPr>
      </w:pPr>
      <w:r w:rsidRPr="00EB6D25">
        <w:rPr>
          <w:rFonts w:ascii="Times New Roman" w:hAnsi="Times New Roman" w:cs="Times New Roman"/>
          <w:b/>
          <w:bCs/>
          <w:sz w:val="28"/>
          <w:szCs w:val="28"/>
          <w:lang w:val="en-US"/>
        </w:rPr>
        <w:t>CORPORATE ENVIRONMENTAL RESPONSIBILITY IN INDIA</w:t>
      </w:r>
      <w:r w:rsidR="002841E8">
        <w:rPr>
          <w:rFonts w:ascii="Times New Roman" w:hAnsi="Times New Roman" w:cs="Times New Roman"/>
          <w:b/>
          <w:bCs/>
          <w:sz w:val="28"/>
          <w:szCs w:val="28"/>
          <w:lang w:val="en-US"/>
        </w:rPr>
        <w:t>:</w:t>
      </w:r>
      <w:r w:rsidR="004F073A">
        <w:rPr>
          <w:rFonts w:ascii="Times New Roman" w:hAnsi="Times New Roman" w:cs="Times New Roman"/>
          <w:b/>
          <w:bCs/>
          <w:sz w:val="28"/>
          <w:szCs w:val="28"/>
          <w:lang w:val="en-US"/>
        </w:rPr>
        <w:t xml:space="preserve"> </w:t>
      </w:r>
      <w:r w:rsidRPr="00EB6D25">
        <w:rPr>
          <w:rFonts w:ascii="Times New Roman" w:hAnsi="Times New Roman" w:cs="Times New Roman"/>
          <w:b/>
          <w:bCs/>
          <w:sz w:val="28"/>
          <w:szCs w:val="28"/>
          <w:lang w:val="en-US"/>
        </w:rPr>
        <w:t>LEGAL FRAMEWORK AND POLICY CHALLENGES</w:t>
      </w:r>
    </w:p>
    <w:p w14:paraId="5D13F072" w14:textId="5EBC107A" w:rsidR="00F430F1" w:rsidRDefault="00F430F1" w:rsidP="00865E52">
      <w:pPr>
        <w:spacing w:line="360" w:lineRule="auto"/>
        <w:jc w:val="center"/>
        <w:rPr>
          <w:rFonts w:ascii="Times New Roman" w:hAnsi="Times New Roman" w:cs="Times New Roman"/>
          <w:sz w:val="24"/>
          <w:szCs w:val="24"/>
        </w:rPr>
      </w:pPr>
      <w:r w:rsidRPr="00326970">
        <w:rPr>
          <w:rFonts w:ascii="Times New Roman" w:hAnsi="Times New Roman" w:cs="Times New Roman"/>
          <w:sz w:val="24"/>
          <w:szCs w:val="24"/>
        </w:rPr>
        <w:t>Dr. Aswathi Sukumaran, Assistant Professor, School of Law, Vels Institute of Science, Technology &amp; Advanced Studies (VISTAS), Chennai.</w:t>
      </w:r>
    </w:p>
    <w:p w14:paraId="7D554868" w14:textId="34F2C7F6" w:rsidR="00EB6D25" w:rsidRPr="00EB6D25" w:rsidRDefault="00F430F1" w:rsidP="00F430F1">
      <w:pP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00491685">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w:t>
      </w:r>
      <w:r w:rsidR="00EB6D25" w:rsidRPr="00EB6D25">
        <w:rPr>
          <w:rFonts w:ascii="Times New Roman" w:hAnsi="Times New Roman" w:cs="Times New Roman"/>
          <w:b/>
          <w:bCs/>
          <w:sz w:val="24"/>
          <w:szCs w:val="24"/>
          <w:lang w:val="en-US"/>
        </w:rPr>
        <w:t>ABSTRACT</w:t>
      </w:r>
    </w:p>
    <w:p w14:paraId="1BD26D14" w14:textId="26EF3DAD" w:rsidR="00F33067" w:rsidRDefault="00EB6D25" w:rsidP="00F33067">
      <w:pPr>
        <w:spacing w:line="360" w:lineRule="auto"/>
        <w:jc w:val="both"/>
        <w:rPr>
          <w:rFonts w:ascii="Times New Roman" w:hAnsi="Times New Roman" w:cs="Times New Roman"/>
          <w:sz w:val="24"/>
          <w:szCs w:val="24"/>
          <w:lang w:val="en-US"/>
        </w:rPr>
      </w:pPr>
      <w:r w:rsidRPr="00EB6D25">
        <w:rPr>
          <w:rFonts w:ascii="Times New Roman" w:hAnsi="Times New Roman" w:cs="Times New Roman"/>
          <w:sz w:val="24"/>
          <w:szCs w:val="24"/>
          <w:lang w:val="en-US"/>
        </w:rPr>
        <w:t>In India, corporate environmental responsibility has become a significant part of environmental governance, reflecting the rising expectation that businesses should do more than just follow the law when it comes to sustainable development. CER is based on environmental clearance and project</w:t>
      </w:r>
      <w:r>
        <w:rPr>
          <w:rFonts w:ascii="Times New Roman" w:hAnsi="Times New Roman" w:cs="Times New Roman"/>
          <w:sz w:val="24"/>
          <w:szCs w:val="24"/>
          <w:lang w:val="en-US"/>
        </w:rPr>
        <w:t xml:space="preserve"> </w:t>
      </w:r>
      <w:r w:rsidRPr="00EB6D25">
        <w:rPr>
          <w:rFonts w:ascii="Times New Roman" w:hAnsi="Times New Roman" w:cs="Times New Roman"/>
          <w:sz w:val="24"/>
          <w:szCs w:val="24"/>
          <w:lang w:val="en-US"/>
        </w:rPr>
        <w:t>specific legal requirements, in contrast to corporate social responsibility, which is mostly associated with social welfare and charitable commitments.</w:t>
      </w:r>
      <w:r w:rsidR="00F33067" w:rsidRPr="00F33067">
        <w:t xml:space="preserve"> </w:t>
      </w:r>
      <w:r w:rsidR="00F33067" w:rsidRPr="00F33067">
        <w:rPr>
          <w:rFonts w:ascii="Times New Roman" w:hAnsi="Times New Roman" w:cs="Times New Roman"/>
          <w:sz w:val="24"/>
          <w:szCs w:val="24"/>
          <w:lang w:val="en-US"/>
        </w:rPr>
        <w:t xml:space="preserve">The study </w:t>
      </w:r>
      <w:r w:rsidR="00B519DE">
        <w:rPr>
          <w:rFonts w:ascii="Times New Roman" w:hAnsi="Times New Roman" w:cs="Times New Roman"/>
          <w:sz w:val="24"/>
          <w:szCs w:val="24"/>
          <w:lang w:val="en-US"/>
        </w:rPr>
        <w:t>examines</w:t>
      </w:r>
      <w:r w:rsidR="00F33067" w:rsidRPr="00F33067">
        <w:rPr>
          <w:rFonts w:ascii="Times New Roman" w:hAnsi="Times New Roman" w:cs="Times New Roman"/>
          <w:sz w:val="24"/>
          <w:szCs w:val="24"/>
          <w:lang w:val="en-US"/>
        </w:rPr>
        <w:t xml:space="preserve"> at the legislative framework that governs CER in India and analy</w:t>
      </w:r>
      <w:r w:rsidR="0025368A">
        <w:rPr>
          <w:rFonts w:ascii="Times New Roman" w:hAnsi="Times New Roman" w:cs="Times New Roman"/>
          <w:sz w:val="24"/>
          <w:szCs w:val="24"/>
          <w:lang w:val="en-US"/>
        </w:rPr>
        <w:t>s</w:t>
      </w:r>
      <w:r w:rsidR="00F33067" w:rsidRPr="00F33067">
        <w:rPr>
          <w:rFonts w:ascii="Times New Roman" w:hAnsi="Times New Roman" w:cs="Times New Roman"/>
          <w:sz w:val="24"/>
          <w:szCs w:val="24"/>
          <w:lang w:val="en-US"/>
        </w:rPr>
        <w:t>es the policy issues that affect how well it is implemented.</w:t>
      </w:r>
      <w:r w:rsidR="00F33067">
        <w:rPr>
          <w:rFonts w:ascii="Times New Roman" w:hAnsi="Times New Roman" w:cs="Times New Roman"/>
          <w:sz w:val="24"/>
          <w:szCs w:val="24"/>
          <w:lang w:val="en-US"/>
        </w:rPr>
        <w:t xml:space="preserve"> </w:t>
      </w:r>
      <w:r w:rsidR="00F33067" w:rsidRPr="00F33067">
        <w:rPr>
          <w:rFonts w:ascii="Times New Roman" w:hAnsi="Times New Roman" w:cs="Times New Roman"/>
          <w:sz w:val="24"/>
          <w:szCs w:val="24"/>
          <w:lang w:val="en-US"/>
        </w:rPr>
        <w:t xml:space="preserve">It looks at how CER aims to make sure that businesses engaged in environmentally sensitive operations are accountable for reducing ecological damage, assisting local communities, and restoring environmental balance in impacted regions. Despite its importance, CER confronts </w:t>
      </w:r>
      <w:r w:rsidR="00E77DFE" w:rsidRPr="00F33067">
        <w:rPr>
          <w:rFonts w:ascii="Times New Roman" w:hAnsi="Times New Roman" w:cs="Times New Roman"/>
          <w:sz w:val="24"/>
          <w:szCs w:val="24"/>
          <w:lang w:val="en-US"/>
        </w:rPr>
        <w:t>several</w:t>
      </w:r>
      <w:r w:rsidR="00F33067" w:rsidRPr="00F33067">
        <w:rPr>
          <w:rFonts w:ascii="Times New Roman" w:hAnsi="Times New Roman" w:cs="Times New Roman"/>
          <w:sz w:val="24"/>
          <w:szCs w:val="24"/>
          <w:lang w:val="en-US"/>
        </w:rPr>
        <w:t xml:space="preserve"> difficulties, </w:t>
      </w:r>
      <w:r w:rsidR="00FE2A03" w:rsidRPr="00F33067">
        <w:rPr>
          <w:rFonts w:ascii="Times New Roman" w:hAnsi="Times New Roman" w:cs="Times New Roman"/>
          <w:sz w:val="24"/>
          <w:szCs w:val="24"/>
          <w:lang w:val="en-US"/>
        </w:rPr>
        <w:t>including</w:t>
      </w:r>
      <w:r w:rsidR="00F33067" w:rsidRPr="00F33067">
        <w:rPr>
          <w:rFonts w:ascii="Times New Roman" w:hAnsi="Times New Roman" w:cs="Times New Roman"/>
          <w:sz w:val="24"/>
          <w:szCs w:val="24"/>
          <w:lang w:val="en-US"/>
        </w:rPr>
        <w:t xml:space="preserve"> lax enforcement, inconsistent application, low transparency, and inadequate result monitoring. CER measurements are still fragmented and seen as external rather than internal to business decision</w:t>
      </w:r>
      <w:r w:rsidR="00E466C3">
        <w:rPr>
          <w:rFonts w:ascii="Times New Roman" w:hAnsi="Times New Roman" w:cs="Times New Roman"/>
          <w:sz w:val="24"/>
          <w:szCs w:val="24"/>
          <w:lang w:val="en-US"/>
        </w:rPr>
        <w:t xml:space="preserve"> </w:t>
      </w:r>
      <w:r w:rsidR="00F33067" w:rsidRPr="00F33067">
        <w:rPr>
          <w:rFonts w:ascii="Times New Roman" w:hAnsi="Times New Roman" w:cs="Times New Roman"/>
          <w:sz w:val="24"/>
          <w:szCs w:val="24"/>
          <w:lang w:val="en-US"/>
        </w:rPr>
        <w:t>making in many cases.</w:t>
      </w:r>
      <w:r w:rsidR="00E87A23">
        <w:rPr>
          <w:rFonts w:ascii="Times New Roman" w:hAnsi="Times New Roman" w:cs="Times New Roman"/>
          <w:sz w:val="24"/>
          <w:szCs w:val="24"/>
          <w:lang w:val="en-US"/>
        </w:rPr>
        <w:t xml:space="preserve"> </w:t>
      </w:r>
      <w:r w:rsidR="00E87A23" w:rsidRPr="00E87A23">
        <w:rPr>
          <w:rFonts w:ascii="Times New Roman" w:hAnsi="Times New Roman" w:cs="Times New Roman"/>
          <w:sz w:val="24"/>
          <w:szCs w:val="24"/>
          <w:lang w:val="en-US"/>
        </w:rPr>
        <w:t>This research holds significant importance within the framework of India</w:t>
      </w:r>
      <w:r w:rsidR="00BA324D">
        <w:rPr>
          <w:rFonts w:ascii="Times New Roman" w:hAnsi="Times New Roman" w:cs="Times New Roman"/>
          <w:sz w:val="24"/>
          <w:szCs w:val="24"/>
          <w:lang w:val="en-US"/>
        </w:rPr>
        <w:t>’</w:t>
      </w:r>
      <w:r w:rsidR="00E87A23" w:rsidRPr="00E87A23">
        <w:rPr>
          <w:rFonts w:ascii="Times New Roman" w:hAnsi="Times New Roman" w:cs="Times New Roman"/>
          <w:sz w:val="24"/>
          <w:szCs w:val="24"/>
          <w:lang w:val="en-US"/>
        </w:rPr>
        <w:t>s endeavors to harmonize industrial development with environmental conservation and the well-being of communities.</w:t>
      </w:r>
    </w:p>
    <w:p w14:paraId="62EDC885" w14:textId="73796523" w:rsidR="004A0320" w:rsidRDefault="004A0320" w:rsidP="00F33067">
      <w:pPr>
        <w:spacing w:line="360" w:lineRule="auto"/>
        <w:jc w:val="both"/>
        <w:rPr>
          <w:rFonts w:ascii="Times New Roman" w:hAnsi="Times New Roman" w:cs="Times New Roman"/>
          <w:b/>
          <w:bCs/>
          <w:sz w:val="24"/>
          <w:szCs w:val="24"/>
          <w:lang w:val="en-US"/>
        </w:rPr>
      </w:pPr>
      <w:r w:rsidRPr="006A6099">
        <w:rPr>
          <w:rFonts w:ascii="Times New Roman" w:hAnsi="Times New Roman" w:cs="Times New Roman"/>
          <w:b/>
          <w:bCs/>
          <w:sz w:val="24"/>
          <w:szCs w:val="24"/>
          <w:lang w:val="en-US"/>
        </w:rPr>
        <w:t>Keywords</w:t>
      </w:r>
      <w:r w:rsidRPr="00F430F1">
        <w:rPr>
          <w:rFonts w:ascii="Times New Roman" w:hAnsi="Times New Roman" w:cs="Times New Roman"/>
          <w:b/>
          <w:bCs/>
          <w:i/>
          <w:iCs/>
          <w:sz w:val="24"/>
          <w:szCs w:val="24"/>
          <w:lang w:val="en-US"/>
        </w:rPr>
        <w:t>-</w:t>
      </w:r>
      <w:r w:rsidRPr="00D81C1B">
        <w:rPr>
          <w:rFonts w:ascii="Times New Roman" w:hAnsi="Times New Roman" w:cs="Times New Roman"/>
          <w:b/>
          <w:bCs/>
          <w:sz w:val="24"/>
          <w:szCs w:val="24"/>
          <w:lang w:val="en-US"/>
        </w:rPr>
        <w:t xml:space="preserve"> </w:t>
      </w:r>
      <w:r w:rsidRPr="006A6099">
        <w:rPr>
          <w:rFonts w:ascii="Times New Roman" w:hAnsi="Times New Roman" w:cs="Times New Roman"/>
          <w:b/>
          <w:bCs/>
          <w:i/>
          <w:iCs/>
          <w:sz w:val="24"/>
          <w:szCs w:val="24"/>
          <w:lang w:val="en-US"/>
        </w:rPr>
        <w:t>Corporate, Environment, Responsibility</w:t>
      </w:r>
      <w:r w:rsidR="003B1F8B" w:rsidRPr="006A6099">
        <w:rPr>
          <w:rFonts w:ascii="Times New Roman" w:hAnsi="Times New Roman" w:cs="Times New Roman"/>
          <w:b/>
          <w:bCs/>
          <w:i/>
          <w:iCs/>
          <w:sz w:val="24"/>
          <w:szCs w:val="24"/>
          <w:lang w:val="en-US"/>
        </w:rPr>
        <w:t>,</w:t>
      </w:r>
      <w:r w:rsidR="00D81C1B" w:rsidRPr="006A6099">
        <w:rPr>
          <w:rFonts w:ascii="Times New Roman" w:hAnsi="Times New Roman" w:cs="Times New Roman"/>
          <w:b/>
          <w:bCs/>
          <w:i/>
          <w:iCs/>
          <w:sz w:val="24"/>
          <w:szCs w:val="24"/>
          <w:lang w:val="en-US"/>
        </w:rPr>
        <w:t xml:space="preserve"> </w:t>
      </w:r>
      <w:r w:rsidR="003B1F8B" w:rsidRPr="006A6099">
        <w:rPr>
          <w:rFonts w:ascii="Times New Roman" w:hAnsi="Times New Roman" w:cs="Times New Roman"/>
          <w:b/>
          <w:bCs/>
          <w:i/>
          <w:iCs/>
          <w:sz w:val="24"/>
          <w:szCs w:val="24"/>
          <w:lang w:val="en-US"/>
        </w:rPr>
        <w:t xml:space="preserve">Sustainability, </w:t>
      </w:r>
      <w:r w:rsidR="00FE092E" w:rsidRPr="006A6099">
        <w:rPr>
          <w:rFonts w:ascii="Times New Roman" w:hAnsi="Times New Roman" w:cs="Times New Roman"/>
          <w:b/>
          <w:bCs/>
          <w:i/>
          <w:iCs/>
          <w:sz w:val="24"/>
          <w:szCs w:val="24"/>
          <w:lang w:val="en-US"/>
        </w:rPr>
        <w:t xml:space="preserve">Policy, </w:t>
      </w:r>
      <w:r w:rsidR="00FE2A03" w:rsidRPr="006A6099">
        <w:rPr>
          <w:rFonts w:ascii="Times New Roman" w:hAnsi="Times New Roman" w:cs="Times New Roman"/>
          <w:b/>
          <w:bCs/>
          <w:i/>
          <w:iCs/>
          <w:sz w:val="24"/>
          <w:szCs w:val="24"/>
          <w:lang w:val="en-US"/>
        </w:rPr>
        <w:t>Challenges</w:t>
      </w:r>
      <w:r w:rsidR="00FE2A03" w:rsidRPr="00F430F1">
        <w:rPr>
          <w:rFonts w:ascii="Times New Roman" w:hAnsi="Times New Roman" w:cs="Times New Roman"/>
          <w:b/>
          <w:bCs/>
          <w:sz w:val="24"/>
          <w:szCs w:val="24"/>
          <w:lang w:val="en-US"/>
        </w:rPr>
        <w:t>.</w:t>
      </w:r>
    </w:p>
    <w:p w14:paraId="4C6082CF" w14:textId="77777777" w:rsidR="008D3FF3" w:rsidRDefault="008D3FF3" w:rsidP="00F33067">
      <w:pPr>
        <w:spacing w:line="360" w:lineRule="auto"/>
        <w:jc w:val="both"/>
        <w:rPr>
          <w:rFonts w:ascii="Times New Roman" w:hAnsi="Times New Roman" w:cs="Times New Roman"/>
          <w:b/>
          <w:bCs/>
          <w:sz w:val="24"/>
          <w:szCs w:val="24"/>
          <w:lang w:val="en-US"/>
        </w:rPr>
      </w:pPr>
    </w:p>
    <w:p w14:paraId="31B8F33D" w14:textId="77777777" w:rsidR="008D3FF3" w:rsidRDefault="008D3FF3" w:rsidP="00F33067">
      <w:pPr>
        <w:spacing w:line="360" w:lineRule="auto"/>
        <w:jc w:val="both"/>
        <w:rPr>
          <w:rFonts w:ascii="Times New Roman" w:hAnsi="Times New Roman" w:cs="Times New Roman"/>
          <w:b/>
          <w:bCs/>
          <w:sz w:val="24"/>
          <w:szCs w:val="24"/>
          <w:lang w:val="en-US"/>
        </w:rPr>
      </w:pPr>
    </w:p>
    <w:p w14:paraId="16CF3486" w14:textId="77777777" w:rsidR="008D3FF3" w:rsidRDefault="008D3FF3" w:rsidP="00F33067">
      <w:pPr>
        <w:spacing w:line="360" w:lineRule="auto"/>
        <w:jc w:val="both"/>
        <w:rPr>
          <w:rFonts w:ascii="Times New Roman" w:hAnsi="Times New Roman" w:cs="Times New Roman"/>
          <w:b/>
          <w:bCs/>
          <w:sz w:val="24"/>
          <w:szCs w:val="24"/>
          <w:lang w:val="en-US"/>
        </w:rPr>
      </w:pPr>
    </w:p>
    <w:p w14:paraId="00AB589F" w14:textId="77777777" w:rsidR="008D3FF3" w:rsidRDefault="008D3FF3" w:rsidP="00F33067">
      <w:pPr>
        <w:spacing w:line="360" w:lineRule="auto"/>
        <w:jc w:val="both"/>
        <w:rPr>
          <w:rFonts w:ascii="Times New Roman" w:hAnsi="Times New Roman" w:cs="Times New Roman"/>
          <w:b/>
          <w:bCs/>
          <w:sz w:val="24"/>
          <w:szCs w:val="24"/>
          <w:lang w:val="en-US"/>
        </w:rPr>
      </w:pPr>
    </w:p>
    <w:p w14:paraId="139FC4EC" w14:textId="77777777" w:rsidR="008D3FF3" w:rsidRDefault="008D3FF3" w:rsidP="00F33067">
      <w:pPr>
        <w:spacing w:line="360" w:lineRule="auto"/>
        <w:jc w:val="both"/>
        <w:rPr>
          <w:rFonts w:ascii="Times New Roman" w:hAnsi="Times New Roman" w:cs="Times New Roman"/>
          <w:b/>
          <w:bCs/>
          <w:sz w:val="24"/>
          <w:szCs w:val="24"/>
          <w:lang w:val="en-US"/>
        </w:rPr>
      </w:pPr>
    </w:p>
    <w:p w14:paraId="7434764D" w14:textId="77777777" w:rsidR="00526B48" w:rsidRDefault="00526B48" w:rsidP="008D3FF3">
      <w:pPr>
        <w:spacing w:line="360" w:lineRule="auto"/>
        <w:jc w:val="both"/>
        <w:rPr>
          <w:rFonts w:ascii="Times New Roman" w:hAnsi="Times New Roman" w:cs="Times New Roman"/>
          <w:b/>
          <w:bCs/>
          <w:sz w:val="24"/>
          <w:szCs w:val="24"/>
          <w:lang w:val="en-US"/>
        </w:rPr>
      </w:pPr>
    </w:p>
    <w:p w14:paraId="53EA4DC3" w14:textId="77777777" w:rsidR="00FE7468" w:rsidRDefault="00FE7468" w:rsidP="008D3FF3">
      <w:pPr>
        <w:spacing w:line="360" w:lineRule="auto"/>
        <w:jc w:val="both"/>
        <w:rPr>
          <w:rFonts w:ascii="Times New Roman" w:hAnsi="Times New Roman" w:cs="Times New Roman"/>
          <w:b/>
          <w:bCs/>
          <w:sz w:val="24"/>
          <w:szCs w:val="24"/>
          <w:lang w:val="en-US"/>
        </w:rPr>
      </w:pPr>
    </w:p>
    <w:p w14:paraId="6BBCE592" w14:textId="77777777" w:rsidR="00956CEF" w:rsidRDefault="00956CEF" w:rsidP="008D3FF3">
      <w:pPr>
        <w:spacing w:line="360" w:lineRule="auto"/>
        <w:jc w:val="both"/>
        <w:rPr>
          <w:rFonts w:ascii="Times New Roman" w:hAnsi="Times New Roman" w:cs="Times New Roman"/>
          <w:b/>
          <w:bCs/>
          <w:sz w:val="24"/>
          <w:szCs w:val="24"/>
          <w:lang w:val="en-US"/>
        </w:rPr>
      </w:pPr>
    </w:p>
    <w:p w14:paraId="5887BDDE" w14:textId="4DFC8666" w:rsidR="008D3FF3" w:rsidRDefault="008D3FF3" w:rsidP="008D3FF3">
      <w:pPr>
        <w:spacing w:line="360" w:lineRule="auto"/>
        <w:jc w:val="both"/>
        <w:rPr>
          <w:rFonts w:ascii="Times New Roman" w:hAnsi="Times New Roman" w:cs="Times New Roman"/>
          <w:b/>
          <w:bCs/>
          <w:sz w:val="24"/>
          <w:szCs w:val="24"/>
          <w:lang w:val="en-US"/>
        </w:rPr>
      </w:pPr>
      <w:r w:rsidRPr="008D3FF3">
        <w:rPr>
          <w:rFonts w:ascii="Times New Roman" w:hAnsi="Times New Roman" w:cs="Times New Roman"/>
          <w:b/>
          <w:bCs/>
          <w:sz w:val="24"/>
          <w:szCs w:val="24"/>
          <w:lang w:val="en-US"/>
        </w:rPr>
        <w:lastRenderedPageBreak/>
        <w:t>INTRODUCTION</w:t>
      </w:r>
    </w:p>
    <w:p w14:paraId="227E16DD" w14:textId="738E59C7" w:rsidR="003B146B" w:rsidRDefault="003B146B" w:rsidP="008D3FF3">
      <w:pPr>
        <w:spacing w:line="360" w:lineRule="auto"/>
        <w:jc w:val="both"/>
        <w:rPr>
          <w:rFonts w:ascii="Times New Roman" w:hAnsi="Times New Roman" w:cs="Times New Roman"/>
          <w:sz w:val="24"/>
          <w:szCs w:val="24"/>
          <w:lang w:val="en-US"/>
        </w:rPr>
      </w:pPr>
      <w:r w:rsidRPr="003B146B">
        <w:rPr>
          <w:rFonts w:ascii="Times New Roman" w:hAnsi="Times New Roman" w:cs="Times New Roman"/>
          <w:sz w:val="24"/>
          <w:szCs w:val="24"/>
          <w:lang w:val="en-US"/>
        </w:rPr>
        <w:t>Corporate Environmental Responsibility has garnered heightened global attention as businesses are urged to confront environmental challenges. In India, a nation contending with swift industrial growth and environmental decline, the notion of CER possesses considerable importance. Corporate Environmental Responsibility denotes the ethical duty of corporations to incorporate environmental considerations into their operational frameworks and decision-making processes.</w:t>
      </w:r>
      <w:r w:rsidR="00F2454A">
        <w:rPr>
          <w:rStyle w:val="FootnoteReference"/>
          <w:rFonts w:ascii="Times New Roman" w:hAnsi="Times New Roman" w:cs="Times New Roman"/>
          <w:sz w:val="24"/>
          <w:szCs w:val="24"/>
          <w:lang w:val="en-US"/>
        </w:rPr>
        <w:footnoteReference w:id="1"/>
      </w:r>
      <w:r w:rsidRPr="003B146B">
        <w:rPr>
          <w:rFonts w:ascii="Times New Roman" w:hAnsi="Times New Roman" w:cs="Times New Roman"/>
          <w:sz w:val="24"/>
          <w:szCs w:val="24"/>
          <w:lang w:val="en-US"/>
        </w:rPr>
        <w:t xml:space="preserve"> It includes various activities, such as reducing environmental impacts, conserving natural resources, and implementing sustainable practices across the supply chain.</w:t>
      </w:r>
    </w:p>
    <w:p w14:paraId="4DD18A7B" w14:textId="140BFD74" w:rsidR="00C91743" w:rsidRPr="00FC1D01" w:rsidRDefault="00D22C42" w:rsidP="008D3FF3">
      <w:pPr>
        <w:spacing w:line="360" w:lineRule="auto"/>
        <w:jc w:val="both"/>
        <w:rPr>
          <w:rFonts w:ascii="Times New Roman" w:hAnsi="Times New Roman" w:cs="Times New Roman"/>
          <w:sz w:val="24"/>
          <w:szCs w:val="24"/>
          <w:lang w:val="en-US"/>
        </w:rPr>
      </w:pPr>
      <w:r w:rsidRPr="00FC1D01">
        <w:rPr>
          <w:rFonts w:ascii="Times New Roman" w:hAnsi="Times New Roman" w:cs="Times New Roman"/>
          <w:sz w:val="24"/>
          <w:szCs w:val="24"/>
          <w:lang w:val="en-US"/>
        </w:rPr>
        <w:t>A crucial element of sustainable development is CER, which calls on businesses to include environmental considerations into their operations and decision-making procedures.</w:t>
      </w:r>
      <w:r w:rsidR="001B42F4">
        <w:rPr>
          <w:rStyle w:val="FootnoteReference"/>
          <w:rFonts w:ascii="Times New Roman" w:hAnsi="Times New Roman" w:cs="Times New Roman"/>
          <w:sz w:val="24"/>
          <w:szCs w:val="24"/>
          <w:lang w:val="en-US"/>
        </w:rPr>
        <w:footnoteReference w:id="2"/>
      </w:r>
      <w:r w:rsidRPr="00FC1D01">
        <w:rPr>
          <w:rFonts w:ascii="Times New Roman" w:hAnsi="Times New Roman" w:cs="Times New Roman"/>
          <w:sz w:val="24"/>
          <w:szCs w:val="24"/>
          <w:lang w:val="en-US"/>
        </w:rPr>
        <w:t xml:space="preserve"> The legislative framework controlling CER is essential to reducing environmental degradation and encouraging sustainable practices in India, a country with a </w:t>
      </w:r>
      <w:r w:rsidR="00385D8E" w:rsidRPr="00FC1D01">
        <w:rPr>
          <w:rFonts w:ascii="Times New Roman" w:hAnsi="Times New Roman" w:cs="Times New Roman"/>
          <w:sz w:val="24"/>
          <w:szCs w:val="24"/>
          <w:lang w:val="en-US"/>
        </w:rPr>
        <w:t>fast</w:t>
      </w:r>
      <w:r w:rsidR="00385D8E">
        <w:rPr>
          <w:rFonts w:ascii="Times New Roman" w:hAnsi="Times New Roman" w:cs="Times New Roman"/>
          <w:sz w:val="24"/>
          <w:szCs w:val="24"/>
          <w:lang w:val="en-US"/>
        </w:rPr>
        <w:t>-industrializing</w:t>
      </w:r>
      <w:r w:rsidRPr="00FC1D01">
        <w:rPr>
          <w:rFonts w:ascii="Times New Roman" w:hAnsi="Times New Roman" w:cs="Times New Roman"/>
          <w:sz w:val="24"/>
          <w:szCs w:val="24"/>
          <w:lang w:val="en-US"/>
        </w:rPr>
        <w:t xml:space="preserve"> economy and a variety of environmental issues.</w:t>
      </w:r>
      <w:r w:rsidR="00BD3414">
        <w:rPr>
          <w:rStyle w:val="FootnoteReference"/>
          <w:rFonts w:ascii="Times New Roman" w:hAnsi="Times New Roman" w:cs="Times New Roman"/>
          <w:sz w:val="24"/>
          <w:szCs w:val="24"/>
          <w:lang w:val="en-US"/>
        </w:rPr>
        <w:footnoteReference w:id="3"/>
      </w:r>
      <w:r w:rsidRPr="00FC1D01">
        <w:rPr>
          <w:rFonts w:ascii="Times New Roman" w:hAnsi="Times New Roman" w:cs="Times New Roman"/>
          <w:sz w:val="24"/>
          <w:szCs w:val="24"/>
          <w:lang w:val="en-US"/>
        </w:rPr>
        <w:t xml:space="preserve"> The legislative structure and regulatory issues pertaining to corporate environmental responsibility in India are thoroughly examined in this research study.</w:t>
      </w:r>
    </w:p>
    <w:p w14:paraId="6A8BD86B" w14:textId="77777777" w:rsidR="008D3FF3" w:rsidRDefault="008D3FF3" w:rsidP="008D3FF3">
      <w:pPr>
        <w:spacing w:line="360" w:lineRule="auto"/>
        <w:jc w:val="both"/>
        <w:rPr>
          <w:rFonts w:ascii="Times New Roman" w:hAnsi="Times New Roman" w:cs="Times New Roman"/>
          <w:b/>
          <w:bCs/>
          <w:sz w:val="24"/>
          <w:szCs w:val="24"/>
          <w:lang w:val="en-US"/>
        </w:rPr>
      </w:pPr>
      <w:r w:rsidRPr="008D3FF3">
        <w:rPr>
          <w:rFonts w:ascii="Times New Roman" w:hAnsi="Times New Roman" w:cs="Times New Roman"/>
          <w:b/>
          <w:bCs/>
          <w:sz w:val="24"/>
          <w:szCs w:val="24"/>
          <w:lang w:val="en-US"/>
        </w:rPr>
        <w:t>LITERATURE REVIEW</w:t>
      </w:r>
    </w:p>
    <w:p w14:paraId="199FFE7E" w14:textId="77777777" w:rsidR="004E3232" w:rsidRDefault="003C41D7" w:rsidP="008D3FF3">
      <w:pPr>
        <w:spacing w:line="360" w:lineRule="auto"/>
        <w:jc w:val="both"/>
        <w:rPr>
          <w:rFonts w:ascii="Times New Roman" w:hAnsi="Times New Roman" w:cs="Times New Roman"/>
          <w:sz w:val="24"/>
          <w:szCs w:val="24"/>
          <w:lang w:val="en-US"/>
        </w:rPr>
      </w:pPr>
      <w:r w:rsidRPr="003C41D7">
        <w:rPr>
          <w:rFonts w:ascii="Times New Roman" w:hAnsi="Times New Roman" w:cs="Times New Roman"/>
          <w:sz w:val="24"/>
          <w:szCs w:val="24"/>
          <w:lang w:val="en-US"/>
        </w:rPr>
        <w:t xml:space="preserve">The research on corporate environmental responsibility in India shows that there are substantial enforcement gaps despite a thorough regulatory framework. </w:t>
      </w:r>
    </w:p>
    <w:p w14:paraId="7F89E185" w14:textId="00FE30D1" w:rsidR="005742A6" w:rsidRDefault="005742A6" w:rsidP="005251A3">
      <w:pPr>
        <w:spacing w:line="360" w:lineRule="auto"/>
        <w:jc w:val="both"/>
        <w:rPr>
          <w:rFonts w:ascii="Times New Roman" w:hAnsi="Times New Roman" w:cs="Times New Roman"/>
          <w:sz w:val="24"/>
          <w:szCs w:val="24"/>
          <w:lang w:val="en-US"/>
        </w:rPr>
      </w:pPr>
      <w:r w:rsidRPr="00EA0548">
        <w:rPr>
          <w:rFonts w:ascii="Times New Roman" w:hAnsi="Times New Roman" w:cs="Times New Roman"/>
          <w:b/>
          <w:bCs/>
          <w:sz w:val="24"/>
          <w:szCs w:val="24"/>
          <w:lang w:val="en-US"/>
        </w:rPr>
        <w:t>Reenu Dutt,</w:t>
      </w:r>
      <w:r w:rsidR="005251A3" w:rsidRPr="00EA0548">
        <w:rPr>
          <w:rFonts w:ascii="Times New Roman" w:hAnsi="Times New Roman" w:cs="Times New Roman"/>
          <w:b/>
          <w:bCs/>
          <w:sz w:val="24"/>
          <w:szCs w:val="24"/>
          <w:lang w:val="en-US"/>
        </w:rPr>
        <w:t xml:space="preserve"> Corporate environmental Responsibility </w:t>
      </w:r>
      <w:r w:rsidR="00A51A92" w:rsidRPr="00EA0548">
        <w:rPr>
          <w:rFonts w:ascii="Times New Roman" w:hAnsi="Times New Roman" w:cs="Times New Roman"/>
          <w:b/>
          <w:bCs/>
          <w:sz w:val="24"/>
          <w:szCs w:val="24"/>
          <w:lang w:val="en-US"/>
        </w:rPr>
        <w:t>in</w:t>
      </w:r>
      <w:r w:rsidR="005251A3" w:rsidRPr="00EA0548">
        <w:rPr>
          <w:rFonts w:ascii="Times New Roman" w:hAnsi="Times New Roman" w:cs="Times New Roman"/>
          <w:b/>
          <w:bCs/>
          <w:sz w:val="24"/>
          <w:szCs w:val="24"/>
          <w:lang w:val="en-US"/>
        </w:rPr>
        <w:t xml:space="preserve"> India: Legal Framework </w:t>
      </w:r>
      <w:r w:rsidR="00A57FD9" w:rsidRPr="00EA0548">
        <w:rPr>
          <w:rFonts w:ascii="Times New Roman" w:hAnsi="Times New Roman" w:cs="Times New Roman"/>
          <w:b/>
          <w:bCs/>
          <w:sz w:val="24"/>
          <w:szCs w:val="24"/>
          <w:lang w:val="en-US"/>
        </w:rPr>
        <w:t>and</w:t>
      </w:r>
      <w:r w:rsidR="005251A3" w:rsidRPr="00EA0548">
        <w:rPr>
          <w:rFonts w:ascii="Times New Roman" w:hAnsi="Times New Roman" w:cs="Times New Roman"/>
          <w:b/>
          <w:bCs/>
          <w:sz w:val="24"/>
          <w:szCs w:val="24"/>
          <w:lang w:val="en-US"/>
        </w:rPr>
        <w:t xml:space="preserve"> Regulatory Challenges</w:t>
      </w:r>
      <w:r w:rsidR="005251A3" w:rsidRPr="005251A3">
        <w:rPr>
          <w:rFonts w:ascii="Times New Roman" w:hAnsi="Times New Roman" w:cs="Times New Roman"/>
          <w:sz w:val="24"/>
          <w:szCs w:val="24"/>
          <w:lang w:val="en-US"/>
        </w:rPr>
        <w:t>,</w:t>
      </w:r>
      <w:r w:rsidR="00EA0548">
        <w:rPr>
          <w:rStyle w:val="FootnoteReference"/>
          <w:rFonts w:ascii="Times New Roman" w:hAnsi="Times New Roman" w:cs="Times New Roman"/>
          <w:sz w:val="24"/>
          <w:szCs w:val="24"/>
          <w:lang w:val="en-US"/>
        </w:rPr>
        <w:footnoteReference w:id="4"/>
      </w:r>
      <w:r w:rsidR="005251A3" w:rsidRPr="005251A3">
        <w:rPr>
          <w:rFonts w:ascii="Times New Roman" w:hAnsi="Times New Roman" w:cs="Times New Roman"/>
          <w:sz w:val="24"/>
          <w:szCs w:val="24"/>
          <w:lang w:val="en-US"/>
        </w:rPr>
        <w:t xml:space="preserve"> </w:t>
      </w:r>
    </w:p>
    <w:p w14:paraId="0FDB3EE2" w14:textId="44F58C6A" w:rsidR="00EA0548" w:rsidRDefault="00EA0548" w:rsidP="005251A3">
      <w:pPr>
        <w:spacing w:line="360" w:lineRule="auto"/>
        <w:jc w:val="both"/>
        <w:rPr>
          <w:rFonts w:ascii="Times New Roman" w:hAnsi="Times New Roman" w:cs="Times New Roman"/>
          <w:sz w:val="24"/>
          <w:szCs w:val="24"/>
          <w:lang w:val="en-US"/>
        </w:rPr>
      </w:pPr>
      <w:r w:rsidRPr="00EA0548">
        <w:rPr>
          <w:rFonts w:ascii="Times New Roman" w:hAnsi="Times New Roman" w:cs="Times New Roman"/>
          <w:sz w:val="24"/>
          <w:szCs w:val="24"/>
          <w:lang w:val="en-US"/>
        </w:rPr>
        <w:t>The article examines CER in India, highlighting its significance in striking a balance between sustainability and industrial progress. It describes India's legal system, which includes important statutes like the Air Act, Water Act, and Environmental Protection Act, among others. India</w:t>
      </w:r>
      <w:r>
        <w:rPr>
          <w:rFonts w:ascii="Times New Roman" w:hAnsi="Times New Roman" w:cs="Times New Roman"/>
          <w:sz w:val="24"/>
          <w:szCs w:val="24"/>
          <w:lang w:val="en-US"/>
        </w:rPr>
        <w:t>’</w:t>
      </w:r>
      <w:r w:rsidRPr="00EA0548">
        <w:rPr>
          <w:rFonts w:ascii="Times New Roman" w:hAnsi="Times New Roman" w:cs="Times New Roman"/>
          <w:sz w:val="24"/>
          <w:szCs w:val="24"/>
          <w:lang w:val="en-US"/>
        </w:rPr>
        <w:t xml:space="preserve">s international responsibilities under the Paris Agreement, UNFCCC, and Sustainable Development Goals are also highlighted in the document, which calls on businesses to support global climate action. However, it highlights significant implementation issues such lax enforcement, expensive compliance, and a lack of business understanding. </w:t>
      </w:r>
      <w:r w:rsidR="00A51A92" w:rsidRPr="00EA0548">
        <w:rPr>
          <w:rFonts w:ascii="Times New Roman" w:hAnsi="Times New Roman" w:cs="Times New Roman"/>
          <w:sz w:val="24"/>
          <w:szCs w:val="24"/>
          <w:lang w:val="en-US"/>
        </w:rPr>
        <w:t>To</w:t>
      </w:r>
      <w:r w:rsidRPr="00EA0548">
        <w:rPr>
          <w:rFonts w:ascii="Times New Roman" w:hAnsi="Times New Roman" w:cs="Times New Roman"/>
          <w:sz w:val="24"/>
          <w:szCs w:val="24"/>
          <w:lang w:val="en-US"/>
        </w:rPr>
        <w:t xml:space="preserve"> promote </w:t>
      </w:r>
      <w:r w:rsidRPr="00EA0548">
        <w:rPr>
          <w:rFonts w:ascii="Times New Roman" w:hAnsi="Times New Roman" w:cs="Times New Roman"/>
          <w:sz w:val="24"/>
          <w:szCs w:val="24"/>
          <w:lang w:val="en-US"/>
        </w:rPr>
        <w:lastRenderedPageBreak/>
        <w:t>corporate environmental responsibility in India going ahead, the author suggests stricter laws, more transparency, and the development of green technology.</w:t>
      </w:r>
    </w:p>
    <w:p w14:paraId="67363D83" w14:textId="38168B74" w:rsidR="003F1C24" w:rsidRDefault="003F1C24" w:rsidP="005251A3">
      <w:pPr>
        <w:spacing w:line="360" w:lineRule="auto"/>
        <w:jc w:val="both"/>
        <w:rPr>
          <w:rFonts w:ascii="Times New Roman" w:hAnsi="Times New Roman" w:cs="Times New Roman"/>
          <w:sz w:val="24"/>
          <w:szCs w:val="24"/>
        </w:rPr>
      </w:pPr>
      <w:r w:rsidRPr="006172A5">
        <w:rPr>
          <w:rFonts w:ascii="Times New Roman" w:hAnsi="Times New Roman" w:cs="Times New Roman"/>
          <w:b/>
          <w:bCs/>
          <w:sz w:val="24"/>
          <w:szCs w:val="24"/>
        </w:rPr>
        <w:t>V. Manjula, International Policies and Their Role in Shaping Corporate Environmental Responsibility: An Overview</w:t>
      </w:r>
      <w:r w:rsidR="006172A5">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5"/>
      </w:r>
      <w:r w:rsidRPr="003F1C24">
        <w:rPr>
          <w:rFonts w:ascii="Times New Roman" w:hAnsi="Times New Roman" w:cs="Times New Roman"/>
          <w:sz w:val="24"/>
          <w:szCs w:val="24"/>
        </w:rPr>
        <w:t>.</w:t>
      </w:r>
    </w:p>
    <w:p w14:paraId="2B5B9EE2" w14:textId="6E8B0B1D" w:rsidR="00EA0548" w:rsidRDefault="003F1C24" w:rsidP="005251A3">
      <w:pPr>
        <w:spacing w:line="360" w:lineRule="auto"/>
        <w:jc w:val="both"/>
        <w:rPr>
          <w:rFonts w:ascii="Times New Roman" w:hAnsi="Times New Roman" w:cs="Times New Roman"/>
          <w:sz w:val="24"/>
          <w:szCs w:val="24"/>
          <w:lang w:val="en-US"/>
        </w:rPr>
      </w:pPr>
      <w:r w:rsidRPr="003F1C24">
        <w:rPr>
          <w:rFonts w:ascii="Times New Roman" w:hAnsi="Times New Roman" w:cs="Times New Roman"/>
          <w:sz w:val="24"/>
          <w:szCs w:val="24"/>
          <w:lang w:val="en-US"/>
        </w:rPr>
        <w:t>This article examines the influence of international policies on the development of corporate social responsibility, which has emerged as a distinct extension of the broader CSR framework. It underscores essential international frameworks. The article outlines the historical evolution of Corporate Environmental Responsibility by highlighting significant milestones, including the Stockholm Declaration and the Rio Summit, as well as pertinent standards such as ISO 14001. It underscores that harmonizing corporate strategies with these international frameworks not only guarantees adherence but also fosters global sustainability. In conclusion, the article asserts that the concept of CER is essential for harmonizing economic development with environmental stewardship, thereby securing a sustainable future for forthcoming generations.</w:t>
      </w:r>
    </w:p>
    <w:p w14:paraId="4A400F15" w14:textId="63F9DC7A" w:rsidR="002E1E31" w:rsidRPr="002E1E31" w:rsidRDefault="00714069" w:rsidP="002E1E31">
      <w:pPr>
        <w:spacing w:line="360" w:lineRule="auto"/>
        <w:jc w:val="both"/>
        <w:rPr>
          <w:rFonts w:ascii="Times New Roman" w:hAnsi="Times New Roman" w:cs="Times New Roman"/>
          <w:sz w:val="24"/>
          <w:szCs w:val="24"/>
        </w:rPr>
      </w:pPr>
      <w:r w:rsidRPr="00714069">
        <w:rPr>
          <w:rFonts w:ascii="Times New Roman" w:hAnsi="Times New Roman" w:cs="Times New Roman"/>
          <w:b/>
          <w:bCs/>
          <w:sz w:val="24"/>
          <w:szCs w:val="24"/>
        </w:rPr>
        <w:t>Valerie Ann Zondora,</w:t>
      </w:r>
      <w:r w:rsidR="00D4345F">
        <w:rPr>
          <w:rFonts w:ascii="Times New Roman" w:hAnsi="Times New Roman" w:cs="Times New Roman"/>
          <w:b/>
          <w:bCs/>
          <w:sz w:val="24"/>
          <w:szCs w:val="24"/>
        </w:rPr>
        <w:t xml:space="preserve"> </w:t>
      </w:r>
      <w:r w:rsidRPr="00714069">
        <w:rPr>
          <w:rFonts w:ascii="Times New Roman" w:hAnsi="Times New Roman" w:cs="Times New Roman"/>
          <w:b/>
          <w:bCs/>
          <w:sz w:val="24"/>
          <w:szCs w:val="24"/>
        </w:rPr>
        <w:t>A New Face in Corporate Environmental Responsibility: The Valdez Principles</w:t>
      </w:r>
      <w:r w:rsidR="002E1E31">
        <w:rPr>
          <w:rStyle w:val="FootnoteReference"/>
          <w:rFonts w:ascii="Times New Roman" w:hAnsi="Times New Roman" w:cs="Times New Roman"/>
          <w:sz w:val="24"/>
          <w:szCs w:val="24"/>
        </w:rPr>
        <w:footnoteReference w:id="6"/>
      </w:r>
    </w:p>
    <w:p w14:paraId="4B0A68B2" w14:textId="168F64C2" w:rsidR="002E1E31" w:rsidRDefault="002E1E31" w:rsidP="002E1E31">
      <w:pPr>
        <w:spacing w:line="360" w:lineRule="auto"/>
        <w:jc w:val="both"/>
        <w:rPr>
          <w:rFonts w:ascii="Times New Roman" w:hAnsi="Times New Roman" w:cs="Times New Roman"/>
          <w:sz w:val="24"/>
          <w:szCs w:val="24"/>
          <w:lang w:val="en-US"/>
        </w:rPr>
      </w:pPr>
      <w:r w:rsidRPr="002E1E31">
        <w:rPr>
          <w:rFonts w:ascii="Times New Roman" w:hAnsi="Times New Roman" w:cs="Times New Roman"/>
          <w:sz w:val="24"/>
          <w:szCs w:val="24"/>
          <w:lang w:val="en-US"/>
        </w:rPr>
        <w:t xml:space="preserve">The article explores the evolution of corporate responsibility from mere compliance with environmental regulations to a more proactive approach in stewardship. It elucidates that statutes such as CERCLA and federal securities law establish baseline standards; however, the Valdez Principles, introduced in 1989 by CERES, encouraged corporations to exceed mere compliance. These principles underscored the importance of robust environmental protection, transparency, and rigorous auditing, despite the potential for increased costs and litigation risks for companies. The article conducts a comparative analysis with earlier voluntary codes, such as the Sullivan Principles, to evaluate their effectiveness. Ultimately, </w:t>
      </w:r>
      <w:proofErr w:type="spellStart"/>
      <w:r w:rsidRPr="002E1E31">
        <w:rPr>
          <w:rFonts w:ascii="Times New Roman" w:hAnsi="Times New Roman" w:cs="Times New Roman"/>
          <w:sz w:val="24"/>
          <w:szCs w:val="24"/>
          <w:lang w:val="en-US"/>
        </w:rPr>
        <w:t>Zondorak</w:t>
      </w:r>
      <w:proofErr w:type="spellEnd"/>
      <w:r w:rsidRPr="002E1E31">
        <w:rPr>
          <w:rFonts w:ascii="Times New Roman" w:hAnsi="Times New Roman" w:cs="Times New Roman"/>
          <w:sz w:val="24"/>
          <w:szCs w:val="24"/>
          <w:lang w:val="en-US"/>
        </w:rPr>
        <w:t xml:space="preserve"> contends that the Valdez Principles signify a pivotal advancement in integrating environmental accountability within corporate culture.</w:t>
      </w:r>
    </w:p>
    <w:p w14:paraId="75C2E2D6" w14:textId="759AE5A2" w:rsidR="002E1E31" w:rsidRDefault="002E1E31" w:rsidP="002E1E31">
      <w:pPr>
        <w:spacing w:line="360" w:lineRule="auto"/>
        <w:jc w:val="both"/>
        <w:rPr>
          <w:rFonts w:ascii="Times New Roman" w:hAnsi="Times New Roman" w:cs="Times New Roman"/>
          <w:sz w:val="24"/>
          <w:szCs w:val="24"/>
          <w:lang w:val="en-US"/>
        </w:rPr>
      </w:pPr>
      <w:r w:rsidRPr="007F2501">
        <w:rPr>
          <w:rFonts w:ascii="Times New Roman" w:hAnsi="Times New Roman" w:cs="Times New Roman"/>
          <w:b/>
          <w:bCs/>
          <w:sz w:val="24"/>
          <w:szCs w:val="24"/>
          <w:lang w:val="en-US"/>
        </w:rPr>
        <w:lastRenderedPageBreak/>
        <w:t>Dr. Pradeep Singh et al, Integrating Environmental Sustainability and Corporate Social Responsibility</w:t>
      </w:r>
      <w:r>
        <w:rPr>
          <w:rStyle w:val="FootnoteReference"/>
          <w:rFonts w:ascii="Times New Roman" w:hAnsi="Times New Roman" w:cs="Times New Roman"/>
          <w:sz w:val="24"/>
          <w:szCs w:val="24"/>
          <w:lang w:val="en-US"/>
        </w:rPr>
        <w:footnoteReference w:id="7"/>
      </w:r>
    </w:p>
    <w:p w14:paraId="5A4F586E" w14:textId="39F82DBB" w:rsidR="00AB36B8" w:rsidRDefault="00AB36B8" w:rsidP="002E1E31">
      <w:pPr>
        <w:spacing w:line="360" w:lineRule="auto"/>
        <w:jc w:val="both"/>
        <w:rPr>
          <w:rFonts w:ascii="Times New Roman" w:hAnsi="Times New Roman" w:cs="Times New Roman"/>
          <w:sz w:val="24"/>
          <w:szCs w:val="24"/>
          <w:lang w:val="en-US"/>
        </w:rPr>
      </w:pPr>
      <w:r w:rsidRPr="00AB36B8">
        <w:rPr>
          <w:rFonts w:ascii="Times New Roman" w:hAnsi="Times New Roman" w:cs="Times New Roman"/>
          <w:sz w:val="24"/>
          <w:szCs w:val="24"/>
          <w:lang w:val="en-US"/>
        </w:rPr>
        <w:t>Examine the progression of corporate social responsibility into corporate environmental responsibility, highlighting the significance of sustainable development and environmentally conscious growth. It has been noted that comparative case studies involving India, BRICS, Colombia, and Vietnam illustrate the capacity to integrate academic theory with corporate practice.</w:t>
      </w:r>
    </w:p>
    <w:p w14:paraId="5B45C92F" w14:textId="4A988C4F" w:rsidR="00AB36B8" w:rsidRDefault="00AB36B8" w:rsidP="002E1E31">
      <w:pPr>
        <w:spacing w:line="360" w:lineRule="auto"/>
        <w:jc w:val="both"/>
        <w:rPr>
          <w:rFonts w:ascii="Times New Roman" w:hAnsi="Times New Roman" w:cs="Times New Roman"/>
          <w:sz w:val="24"/>
          <w:szCs w:val="24"/>
          <w:lang w:val="en-US"/>
        </w:rPr>
      </w:pPr>
      <w:r w:rsidRPr="007F2501">
        <w:rPr>
          <w:rFonts w:ascii="Times New Roman" w:hAnsi="Times New Roman" w:cs="Times New Roman"/>
          <w:b/>
          <w:bCs/>
          <w:sz w:val="24"/>
          <w:szCs w:val="24"/>
          <w:lang w:val="en-US"/>
        </w:rPr>
        <w:t>Rubee Sigh, Shahbaz Khan et al, Net Zero Economy, Corporate Social Responsibility and Sustainable Value Creation</w:t>
      </w:r>
      <w:r w:rsidRPr="00AB36B8">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8"/>
      </w:r>
    </w:p>
    <w:p w14:paraId="4D282419" w14:textId="15307973" w:rsidR="000D1AD1" w:rsidRDefault="000D1AD1" w:rsidP="002E1E3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book </w:t>
      </w:r>
      <w:r w:rsidR="008745A2">
        <w:rPr>
          <w:rFonts w:ascii="Times New Roman" w:hAnsi="Times New Roman" w:cs="Times New Roman"/>
          <w:sz w:val="24"/>
          <w:szCs w:val="24"/>
          <w:lang w:val="en-US"/>
        </w:rPr>
        <w:t>e</w:t>
      </w:r>
      <w:r w:rsidRPr="000D1AD1">
        <w:rPr>
          <w:rFonts w:ascii="Times New Roman" w:hAnsi="Times New Roman" w:cs="Times New Roman"/>
          <w:sz w:val="24"/>
          <w:szCs w:val="24"/>
          <w:lang w:val="en-US"/>
        </w:rPr>
        <w:t>xamines the framework surrounding the transition to net zero by 2050, emphasizing approaches for sustainable supply chains, environmental, social, and governance considerations, as well as accountability in relation to climate change. Reviews highlight its collaborative expertise and practical frameworks for businesses to align with net zero objectives, rendering it indispensable for students, policymakers, and industry professionals.</w:t>
      </w:r>
    </w:p>
    <w:p w14:paraId="11FA7ADC" w14:textId="77777777" w:rsidR="008D3FF3" w:rsidRDefault="008D3FF3" w:rsidP="008D3FF3">
      <w:pPr>
        <w:spacing w:line="360" w:lineRule="auto"/>
        <w:jc w:val="both"/>
        <w:rPr>
          <w:rFonts w:ascii="Times New Roman" w:hAnsi="Times New Roman" w:cs="Times New Roman"/>
          <w:b/>
          <w:bCs/>
          <w:sz w:val="24"/>
          <w:szCs w:val="24"/>
          <w:lang w:val="en-US"/>
        </w:rPr>
      </w:pPr>
      <w:r w:rsidRPr="008D3FF3">
        <w:rPr>
          <w:rFonts w:ascii="Times New Roman" w:hAnsi="Times New Roman" w:cs="Times New Roman"/>
          <w:b/>
          <w:bCs/>
          <w:sz w:val="24"/>
          <w:szCs w:val="24"/>
          <w:lang w:val="en-US"/>
        </w:rPr>
        <w:t>OBJECTIVES</w:t>
      </w:r>
    </w:p>
    <w:p w14:paraId="355F62E6" w14:textId="69E37954" w:rsidR="005E29FF" w:rsidRPr="005E29FF" w:rsidRDefault="005E29FF" w:rsidP="005E29FF">
      <w:pPr>
        <w:pStyle w:val="ListParagraph"/>
        <w:numPr>
          <w:ilvl w:val="0"/>
          <w:numId w:val="1"/>
        </w:numPr>
        <w:spacing w:line="360" w:lineRule="auto"/>
        <w:jc w:val="both"/>
        <w:rPr>
          <w:rFonts w:ascii="Times New Roman" w:hAnsi="Times New Roman" w:cs="Times New Roman"/>
          <w:sz w:val="24"/>
          <w:szCs w:val="24"/>
          <w:lang w:val="en-US"/>
        </w:rPr>
      </w:pPr>
      <w:r w:rsidRPr="005E29FF">
        <w:rPr>
          <w:rFonts w:ascii="Times New Roman" w:hAnsi="Times New Roman" w:cs="Times New Roman"/>
          <w:sz w:val="24"/>
          <w:szCs w:val="24"/>
          <w:lang w:val="en-US"/>
        </w:rPr>
        <w:t>To examine the historical aspects of CER in India</w:t>
      </w:r>
    </w:p>
    <w:p w14:paraId="6707D771" w14:textId="63685A5C" w:rsidR="005E29FF" w:rsidRPr="005E29FF" w:rsidRDefault="005E29FF" w:rsidP="005E29FF">
      <w:pPr>
        <w:pStyle w:val="ListParagraph"/>
        <w:numPr>
          <w:ilvl w:val="0"/>
          <w:numId w:val="1"/>
        </w:numPr>
        <w:spacing w:line="360" w:lineRule="auto"/>
        <w:jc w:val="both"/>
        <w:rPr>
          <w:rFonts w:ascii="Times New Roman" w:hAnsi="Times New Roman" w:cs="Times New Roman"/>
          <w:sz w:val="24"/>
          <w:szCs w:val="24"/>
          <w:lang w:val="en-US"/>
        </w:rPr>
      </w:pPr>
      <w:r w:rsidRPr="005E29FF">
        <w:rPr>
          <w:rFonts w:ascii="Times New Roman" w:hAnsi="Times New Roman" w:cs="Times New Roman"/>
          <w:sz w:val="24"/>
          <w:szCs w:val="24"/>
          <w:lang w:val="en-US"/>
        </w:rPr>
        <w:t>To assess the India’s legislative framework pertaining to corporate environmental responsibility and identify regulatory obstacles preventing its execution.</w:t>
      </w:r>
    </w:p>
    <w:p w14:paraId="1A6687B2" w14:textId="3B82C61A" w:rsidR="005E29FF" w:rsidRPr="005E29FF" w:rsidRDefault="005E29FF" w:rsidP="005E29FF">
      <w:pPr>
        <w:pStyle w:val="ListParagraph"/>
        <w:numPr>
          <w:ilvl w:val="0"/>
          <w:numId w:val="1"/>
        </w:numPr>
        <w:spacing w:line="360" w:lineRule="auto"/>
        <w:jc w:val="both"/>
        <w:rPr>
          <w:rFonts w:ascii="Times New Roman" w:hAnsi="Times New Roman" w:cs="Times New Roman"/>
          <w:sz w:val="24"/>
          <w:szCs w:val="24"/>
          <w:lang w:val="en-US"/>
        </w:rPr>
      </w:pPr>
      <w:r w:rsidRPr="005E29FF">
        <w:rPr>
          <w:rFonts w:ascii="Times New Roman" w:hAnsi="Times New Roman" w:cs="Times New Roman"/>
          <w:sz w:val="24"/>
          <w:szCs w:val="24"/>
          <w:lang w:val="en-US"/>
        </w:rPr>
        <w:t>To suggest legislative changes to improve CER enforcement and advance sustainable development</w:t>
      </w:r>
    </w:p>
    <w:p w14:paraId="5147F24F" w14:textId="77777777" w:rsidR="008D3FF3" w:rsidRDefault="008D3FF3" w:rsidP="008D3FF3">
      <w:pPr>
        <w:spacing w:line="360" w:lineRule="auto"/>
        <w:jc w:val="both"/>
        <w:rPr>
          <w:rFonts w:ascii="Times New Roman" w:hAnsi="Times New Roman" w:cs="Times New Roman"/>
          <w:b/>
          <w:bCs/>
          <w:sz w:val="24"/>
          <w:szCs w:val="24"/>
          <w:lang w:val="en-US"/>
        </w:rPr>
      </w:pPr>
      <w:r w:rsidRPr="008D3FF3">
        <w:rPr>
          <w:rFonts w:ascii="Times New Roman" w:hAnsi="Times New Roman" w:cs="Times New Roman"/>
          <w:b/>
          <w:bCs/>
          <w:sz w:val="24"/>
          <w:szCs w:val="24"/>
          <w:lang w:val="en-US"/>
        </w:rPr>
        <w:t>METHODOLOGY</w:t>
      </w:r>
    </w:p>
    <w:p w14:paraId="6578EA76" w14:textId="073A81A2" w:rsidR="0038004E" w:rsidRDefault="0038004E" w:rsidP="008D3FF3">
      <w:pPr>
        <w:spacing w:line="360" w:lineRule="auto"/>
        <w:jc w:val="both"/>
        <w:rPr>
          <w:rFonts w:ascii="Times New Roman" w:hAnsi="Times New Roman" w:cs="Times New Roman"/>
          <w:sz w:val="24"/>
          <w:szCs w:val="24"/>
          <w:lang w:val="en-US"/>
        </w:rPr>
      </w:pPr>
      <w:r w:rsidRPr="0038004E">
        <w:rPr>
          <w:rFonts w:ascii="Times New Roman" w:hAnsi="Times New Roman" w:cs="Times New Roman"/>
          <w:sz w:val="24"/>
          <w:szCs w:val="24"/>
          <w:lang w:val="en-US"/>
        </w:rPr>
        <w:t>This study employs a doctrinal approach to legal research. The article utilized a combination of primary and secondary data sources. The primary sources encompass constitutional provisions such as Article 21, 48, and 51A(g), along with statutes including the Environmental Protection Act of 1986, the Water (Prevention &amp; Control of Pollution) Act of 1974, the Air (Prevention &amp; Control of Pollution) Act of 1981, the Companies Act, and the National Green Tribunal Act of 2010. Judicial precedents.</w:t>
      </w:r>
      <w:r>
        <w:rPr>
          <w:rFonts w:ascii="Times New Roman" w:hAnsi="Times New Roman" w:cs="Times New Roman"/>
          <w:sz w:val="24"/>
          <w:szCs w:val="24"/>
          <w:lang w:val="en-US"/>
        </w:rPr>
        <w:t xml:space="preserve"> </w:t>
      </w:r>
      <w:r w:rsidR="00AB3D04" w:rsidRPr="0038004E">
        <w:rPr>
          <w:rFonts w:ascii="Times New Roman" w:hAnsi="Times New Roman" w:cs="Times New Roman"/>
          <w:sz w:val="24"/>
          <w:szCs w:val="24"/>
          <w:lang w:val="en-US"/>
        </w:rPr>
        <w:t>Secondly,</w:t>
      </w:r>
      <w:r w:rsidRPr="0038004E">
        <w:rPr>
          <w:rFonts w:ascii="Times New Roman" w:hAnsi="Times New Roman" w:cs="Times New Roman"/>
          <w:sz w:val="24"/>
          <w:szCs w:val="24"/>
          <w:lang w:val="en-US"/>
        </w:rPr>
        <w:t xml:space="preserve"> data encompasses academic journals and research papers pertaining to CER and ESG compliance. Government reports, including those </w:t>
      </w:r>
      <w:r w:rsidRPr="0038004E">
        <w:rPr>
          <w:rFonts w:ascii="Times New Roman" w:hAnsi="Times New Roman" w:cs="Times New Roman"/>
          <w:sz w:val="24"/>
          <w:szCs w:val="24"/>
          <w:lang w:val="en-US"/>
        </w:rPr>
        <w:lastRenderedPageBreak/>
        <w:t>from the Ministry of Environment, Forest and Climate Change, the Central Pollution Control Board, and State Pollution Control Boards, as well as the guidelines set forth by SEBI regarding Business Responsibility and Sustainability Reporting and the regulations surrounding Corporate Social Responsibility.</w:t>
      </w:r>
    </w:p>
    <w:p w14:paraId="76FC4CA8" w14:textId="5B44853F" w:rsidR="004A01F3" w:rsidRDefault="004A01F3" w:rsidP="008D3FF3">
      <w:pPr>
        <w:spacing w:line="360" w:lineRule="auto"/>
        <w:jc w:val="both"/>
        <w:rPr>
          <w:rFonts w:ascii="Times New Roman" w:hAnsi="Times New Roman" w:cs="Times New Roman"/>
          <w:b/>
          <w:bCs/>
          <w:sz w:val="24"/>
          <w:szCs w:val="24"/>
          <w:lang w:val="en-US"/>
        </w:rPr>
      </w:pPr>
      <w:r w:rsidRPr="004A01F3">
        <w:rPr>
          <w:rFonts w:ascii="Times New Roman" w:hAnsi="Times New Roman" w:cs="Times New Roman"/>
          <w:b/>
          <w:bCs/>
          <w:sz w:val="24"/>
          <w:szCs w:val="24"/>
          <w:lang w:val="en-US"/>
        </w:rPr>
        <w:t>CER</w:t>
      </w:r>
      <w:r w:rsidR="00FD6644">
        <w:rPr>
          <w:rFonts w:ascii="Times New Roman" w:hAnsi="Times New Roman" w:cs="Times New Roman"/>
          <w:b/>
          <w:bCs/>
          <w:sz w:val="24"/>
          <w:szCs w:val="24"/>
          <w:lang w:val="en-US"/>
        </w:rPr>
        <w:t xml:space="preserve"> AND ITS RELEVANCE </w:t>
      </w:r>
    </w:p>
    <w:p w14:paraId="336F98BB" w14:textId="4BFBF3F5" w:rsidR="00DA5D81" w:rsidRDefault="00DA5D81" w:rsidP="008D3FF3">
      <w:pPr>
        <w:spacing w:line="360" w:lineRule="auto"/>
        <w:jc w:val="both"/>
        <w:rPr>
          <w:rFonts w:ascii="Times New Roman" w:hAnsi="Times New Roman" w:cs="Times New Roman"/>
          <w:sz w:val="24"/>
          <w:szCs w:val="24"/>
          <w:lang w:val="en-US"/>
        </w:rPr>
      </w:pPr>
      <w:r w:rsidRPr="00DA5D81">
        <w:rPr>
          <w:rFonts w:ascii="Times New Roman" w:hAnsi="Times New Roman" w:cs="Times New Roman"/>
          <w:sz w:val="24"/>
          <w:szCs w:val="24"/>
          <w:lang w:val="en-US"/>
        </w:rPr>
        <w:t>CER pertains to a company</w:t>
      </w:r>
      <w:r>
        <w:rPr>
          <w:rFonts w:ascii="Times New Roman" w:hAnsi="Times New Roman" w:cs="Times New Roman"/>
          <w:sz w:val="24"/>
          <w:szCs w:val="24"/>
          <w:lang w:val="en-US"/>
        </w:rPr>
        <w:t>’</w:t>
      </w:r>
      <w:r w:rsidRPr="00DA5D81">
        <w:rPr>
          <w:rFonts w:ascii="Times New Roman" w:hAnsi="Times New Roman" w:cs="Times New Roman"/>
          <w:sz w:val="24"/>
          <w:szCs w:val="24"/>
          <w:lang w:val="en-US"/>
        </w:rPr>
        <w:t>s obligation to avert, mitigate, and rectify the adverse effects of its operations on the natural environment, aligning with its overarching social responsibilities.</w:t>
      </w:r>
      <w:r w:rsidR="00736005">
        <w:rPr>
          <w:rStyle w:val="FootnoteReference"/>
          <w:rFonts w:ascii="Times New Roman" w:hAnsi="Times New Roman" w:cs="Times New Roman"/>
          <w:sz w:val="24"/>
          <w:szCs w:val="24"/>
          <w:lang w:val="en-US"/>
        </w:rPr>
        <w:footnoteReference w:id="9"/>
      </w:r>
      <w:r w:rsidRPr="00DA5D81">
        <w:rPr>
          <w:rFonts w:ascii="Times New Roman" w:hAnsi="Times New Roman" w:cs="Times New Roman"/>
          <w:sz w:val="24"/>
          <w:szCs w:val="24"/>
          <w:lang w:val="en-US"/>
        </w:rPr>
        <w:t xml:space="preserve"> It is frequently regarded as the ecological aspect of corporate social responsibility, indicating that companies are anticipated not only to adhere to environmental regulations but also to proactively implement policies and objectives that reduce pollution, conserve resources, and safeguard ecosystems.</w:t>
      </w:r>
      <w:r w:rsidR="000E10FC">
        <w:rPr>
          <w:rStyle w:val="FootnoteReference"/>
          <w:rFonts w:ascii="Times New Roman" w:hAnsi="Times New Roman" w:cs="Times New Roman"/>
          <w:sz w:val="24"/>
          <w:szCs w:val="24"/>
          <w:lang w:val="en-US"/>
        </w:rPr>
        <w:footnoteReference w:id="10"/>
      </w:r>
      <w:r w:rsidRPr="00DA5D81">
        <w:rPr>
          <w:rFonts w:ascii="Times New Roman" w:hAnsi="Times New Roman" w:cs="Times New Roman"/>
          <w:sz w:val="24"/>
          <w:szCs w:val="24"/>
          <w:lang w:val="en-US"/>
        </w:rPr>
        <w:t xml:space="preserve"> In practice, the concept involves acknowledging that challenges such as climate change, biodiversity loss, and resource depletion are intrinsically connected to business operations. Consequently, these factors must be incorporated into strategic planning and decision-making processes.</w:t>
      </w:r>
    </w:p>
    <w:p w14:paraId="2A12FB4E" w14:textId="0E28C024" w:rsidR="00995FFB" w:rsidRDefault="00995FFB" w:rsidP="008D3FF3">
      <w:pPr>
        <w:spacing w:line="360" w:lineRule="auto"/>
        <w:jc w:val="both"/>
        <w:rPr>
          <w:rFonts w:ascii="Times New Roman" w:hAnsi="Times New Roman" w:cs="Times New Roman"/>
          <w:sz w:val="24"/>
          <w:szCs w:val="24"/>
          <w:lang w:val="en-US"/>
        </w:rPr>
      </w:pPr>
      <w:r w:rsidRPr="00995FFB">
        <w:rPr>
          <w:rFonts w:ascii="Times New Roman" w:hAnsi="Times New Roman" w:cs="Times New Roman"/>
          <w:sz w:val="24"/>
          <w:szCs w:val="24"/>
          <w:lang w:val="en-US"/>
        </w:rPr>
        <w:t>CER encompasses the specific actions that organizations undertake, including enhancing energy efficiency, investing in renewable energy sources, responsibly managing waste and effluents, greening supply chains, and establishing targets for the reduction of greenhouse gas emissions.</w:t>
      </w:r>
      <w:r w:rsidR="00397D1B">
        <w:rPr>
          <w:rStyle w:val="FootnoteReference"/>
          <w:rFonts w:ascii="Times New Roman" w:hAnsi="Times New Roman" w:cs="Times New Roman"/>
          <w:sz w:val="24"/>
          <w:szCs w:val="24"/>
          <w:lang w:val="en-US"/>
        </w:rPr>
        <w:footnoteReference w:id="11"/>
      </w:r>
      <w:r w:rsidRPr="00995FFB">
        <w:rPr>
          <w:rFonts w:ascii="Times New Roman" w:hAnsi="Times New Roman" w:cs="Times New Roman"/>
          <w:sz w:val="24"/>
          <w:szCs w:val="24"/>
          <w:lang w:val="en-US"/>
        </w:rPr>
        <w:t xml:space="preserve"> Numerous frameworks characterize CER as primarily a voluntary initiative that transcends basic legal requirements, wherein organizations establish internal environmental objectives, assess their ecological impact, and communicate their advancements to stakeholders as an aspect of accountability and sustainability reporting.</w:t>
      </w:r>
      <w:r w:rsidR="00214BF0">
        <w:rPr>
          <w:rStyle w:val="FootnoteReference"/>
          <w:rFonts w:ascii="Times New Roman" w:hAnsi="Times New Roman" w:cs="Times New Roman"/>
          <w:sz w:val="24"/>
          <w:szCs w:val="24"/>
          <w:lang w:val="en-US"/>
        </w:rPr>
        <w:footnoteReference w:id="12"/>
      </w:r>
      <w:r w:rsidRPr="00995FFB">
        <w:rPr>
          <w:rFonts w:ascii="Times New Roman" w:hAnsi="Times New Roman" w:cs="Times New Roman"/>
          <w:sz w:val="24"/>
          <w:szCs w:val="24"/>
          <w:lang w:val="en-US"/>
        </w:rPr>
        <w:t xml:space="preserve"> These initiatives are increasingly recognized as vital not only for safeguarding the environment but also for ensuring long-term business sustainability, enhancing reputation, and </w:t>
      </w:r>
      <w:r w:rsidR="00FD4DCB" w:rsidRPr="00995FFB">
        <w:rPr>
          <w:rFonts w:ascii="Times New Roman" w:hAnsi="Times New Roman" w:cs="Times New Roman"/>
          <w:sz w:val="24"/>
          <w:szCs w:val="24"/>
          <w:lang w:val="en-US"/>
        </w:rPr>
        <w:t>aligning</w:t>
      </w:r>
      <w:r w:rsidRPr="00995FFB">
        <w:rPr>
          <w:rFonts w:ascii="Times New Roman" w:hAnsi="Times New Roman" w:cs="Times New Roman"/>
          <w:sz w:val="24"/>
          <w:szCs w:val="24"/>
          <w:lang w:val="en-US"/>
        </w:rPr>
        <w:t xml:space="preserve"> international sustainable development objectives.</w:t>
      </w:r>
    </w:p>
    <w:p w14:paraId="238EE6CE" w14:textId="0930CF26" w:rsidR="00B776D3" w:rsidRPr="00DA5D81" w:rsidRDefault="005D2026" w:rsidP="008D3FF3">
      <w:pPr>
        <w:spacing w:line="360" w:lineRule="auto"/>
        <w:jc w:val="both"/>
        <w:rPr>
          <w:rFonts w:ascii="Times New Roman" w:hAnsi="Times New Roman" w:cs="Times New Roman"/>
          <w:sz w:val="24"/>
          <w:szCs w:val="24"/>
          <w:lang w:val="en-US"/>
        </w:rPr>
      </w:pPr>
      <w:r w:rsidRPr="005D2026">
        <w:rPr>
          <w:rFonts w:ascii="Times New Roman" w:hAnsi="Times New Roman" w:cs="Times New Roman"/>
          <w:sz w:val="24"/>
          <w:szCs w:val="24"/>
          <w:lang w:val="en-US"/>
        </w:rPr>
        <w:t xml:space="preserve">CER holds significance as it translates the constitutional and statutory obligation that economic activities should not undermine environmental protection. It establishes a connection between corporate behavior and the right to life and a healthy environment as articulated in Article 21 </w:t>
      </w:r>
      <w:r w:rsidRPr="005D2026">
        <w:rPr>
          <w:rFonts w:ascii="Times New Roman" w:hAnsi="Times New Roman" w:cs="Times New Roman"/>
          <w:sz w:val="24"/>
          <w:szCs w:val="24"/>
          <w:lang w:val="en-US"/>
        </w:rPr>
        <w:lastRenderedPageBreak/>
        <w:t>of the constitution, as interpreted by the Supreme Court. In India, CER framework enhances and extends the requirements set forth by fundamental environmental laws, including the Environmental Protection Act of 1986, the Water (Prevention and Control of Pollution) Act of 1974, and the Air (Prevention and Control of Pollution) Act of 1981.</w:t>
      </w:r>
      <w:r w:rsidR="00856F55">
        <w:rPr>
          <w:rStyle w:val="FootnoteReference"/>
          <w:rFonts w:ascii="Times New Roman" w:hAnsi="Times New Roman" w:cs="Times New Roman"/>
          <w:sz w:val="24"/>
          <w:szCs w:val="24"/>
          <w:lang w:val="en-US"/>
        </w:rPr>
        <w:footnoteReference w:id="13"/>
      </w:r>
      <w:r w:rsidRPr="005D2026">
        <w:rPr>
          <w:rFonts w:ascii="Times New Roman" w:hAnsi="Times New Roman" w:cs="Times New Roman"/>
          <w:sz w:val="24"/>
          <w:szCs w:val="24"/>
          <w:lang w:val="en-US"/>
        </w:rPr>
        <w:t xml:space="preserve"> These statutes establish obligations for industries to mitigate and manage pollution, with enforcement carried out by entities such as the Central and State Pollution Control Boards and the National Green Tribunals. By voluntarily incorporating environmental safeguards, enhancing resource efficiency, and preventing pollution within their operations, companies not only mitigate legal and regulatory risks under this framework but also </w:t>
      </w:r>
      <w:r w:rsidR="00FD4DCB" w:rsidRPr="005D2026">
        <w:rPr>
          <w:rFonts w:ascii="Times New Roman" w:hAnsi="Times New Roman" w:cs="Times New Roman"/>
          <w:sz w:val="24"/>
          <w:szCs w:val="24"/>
          <w:lang w:val="en-US"/>
        </w:rPr>
        <w:t>align</w:t>
      </w:r>
      <w:r w:rsidRPr="005D2026">
        <w:rPr>
          <w:rFonts w:ascii="Times New Roman" w:hAnsi="Times New Roman" w:cs="Times New Roman"/>
          <w:sz w:val="24"/>
          <w:szCs w:val="24"/>
          <w:lang w:val="en-US"/>
        </w:rPr>
        <w:t xml:space="preserve"> evolving expectations regarding environmental, social, and governance criteria, as well as sustainable development goals. </w:t>
      </w:r>
      <w:r w:rsidR="001262CE">
        <w:rPr>
          <w:rStyle w:val="FootnoteReference"/>
          <w:rFonts w:ascii="Times New Roman" w:hAnsi="Times New Roman" w:cs="Times New Roman"/>
          <w:sz w:val="24"/>
          <w:szCs w:val="24"/>
          <w:lang w:val="en-US"/>
        </w:rPr>
        <w:footnoteReference w:id="14"/>
      </w:r>
      <w:r w:rsidRPr="005D2026">
        <w:rPr>
          <w:rFonts w:ascii="Times New Roman" w:hAnsi="Times New Roman" w:cs="Times New Roman"/>
          <w:sz w:val="24"/>
          <w:szCs w:val="24"/>
          <w:lang w:val="en-US"/>
        </w:rPr>
        <w:t>This positions corporate environmental responsibility as a crucial link between stringent obligations and more flexible, market-driven sustainability standards.</w:t>
      </w:r>
      <w:r w:rsidR="002515D4">
        <w:rPr>
          <w:rStyle w:val="FootnoteReference"/>
          <w:rFonts w:ascii="Times New Roman" w:hAnsi="Times New Roman" w:cs="Times New Roman"/>
          <w:sz w:val="24"/>
          <w:szCs w:val="24"/>
          <w:lang w:val="en-US"/>
        </w:rPr>
        <w:footnoteReference w:id="15"/>
      </w:r>
    </w:p>
    <w:p w14:paraId="6604ADBB" w14:textId="3EC2B099" w:rsidR="004A01F3" w:rsidRDefault="004A01F3" w:rsidP="008D3FF3">
      <w:pPr>
        <w:spacing w:line="360" w:lineRule="auto"/>
        <w:jc w:val="both"/>
        <w:rPr>
          <w:rFonts w:ascii="Times New Roman" w:hAnsi="Times New Roman" w:cs="Times New Roman"/>
          <w:b/>
          <w:bCs/>
          <w:sz w:val="24"/>
          <w:szCs w:val="24"/>
          <w:lang w:val="en-US"/>
        </w:rPr>
      </w:pPr>
      <w:r w:rsidRPr="004A01F3">
        <w:rPr>
          <w:rFonts w:ascii="Times New Roman" w:hAnsi="Times New Roman" w:cs="Times New Roman"/>
          <w:b/>
          <w:bCs/>
          <w:sz w:val="24"/>
          <w:szCs w:val="24"/>
          <w:lang w:val="en-US"/>
        </w:rPr>
        <w:t>HISTORICAL EVOLUTION</w:t>
      </w:r>
    </w:p>
    <w:p w14:paraId="65BAD149" w14:textId="0FC7FFBF" w:rsidR="00DA6039" w:rsidRDefault="00DA6039" w:rsidP="008D3FF3">
      <w:pPr>
        <w:spacing w:line="360" w:lineRule="auto"/>
        <w:jc w:val="both"/>
        <w:rPr>
          <w:rFonts w:ascii="Times New Roman" w:hAnsi="Times New Roman" w:cs="Times New Roman"/>
          <w:sz w:val="24"/>
          <w:szCs w:val="24"/>
          <w:lang w:val="en-US"/>
        </w:rPr>
      </w:pPr>
      <w:r w:rsidRPr="00DA6039">
        <w:rPr>
          <w:rFonts w:ascii="Times New Roman" w:hAnsi="Times New Roman" w:cs="Times New Roman"/>
          <w:sz w:val="24"/>
          <w:szCs w:val="24"/>
          <w:lang w:val="en-US"/>
        </w:rPr>
        <w:t>The historical evolution of corporate environmental responsibility can be understood as a transition from early philanthropy and discretionary charity to a more institutionalized and subsequently internationalized form of corporate accountability, characterized by a robust emphasis on sustainability. In the initial phase, preceding the 1970s, corporate responsibility predominantly manifested through acts of philanthropy and patronage</w:t>
      </w:r>
      <w:r w:rsidR="000F2FEB">
        <w:rPr>
          <w:rStyle w:val="FootnoteReference"/>
          <w:rFonts w:ascii="Times New Roman" w:hAnsi="Times New Roman" w:cs="Times New Roman"/>
          <w:sz w:val="24"/>
          <w:szCs w:val="24"/>
          <w:lang w:val="en-US"/>
        </w:rPr>
        <w:footnoteReference w:id="16"/>
      </w:r>
      <w:r w:rsidRPr="00DA6039">
        <w:rPr>
          <w:rFonts w:ascii="Times New Roman" w:hAnsi="Times New Roman" w:cs="Times New Roman"/>
          <w:sz w:val="24"/>
          <w:szCs w:val="24"/>
          <w:lang w:val="en-US"/>
        </w:rPr>
        <w:t>. There was minimal systematic consideration of environmental impacts, and environmental issues were largely peripheral in business discourse, with regulatory frameworks being notably limited. It was only following significant environmental disasters, such as the 1969 Santa Barbara oil spill and the inaugural Earth Day in the late 1970s, that public consciousness began to expand. This period marked the emergence of the notion that corporations ought to be held accountable for their environmental impact, evolving into a prominent aspect of the broader discourse on corporate social responsibility.</w:t>
      </w:r>
    </w:p>
    <w:p w14:paraId="4EF15A7A" w14:textId="3CDC7637" w:rsidR="00C47F2D" w:rsidRDefault="00C47F2D" w:rsidP="008D3FF3">
      <w:pPr>
        <w:spacing w:line="360" w:lineRule="auto"/>
        <w:jc w:val="both"/>
        <w:rPr>
          <w:rFonts w:ascii="Times New Roman" w:hAnsi="Times New Roman" w:cs="Times New Roman"/>
          <w:sz w:val="24"/>
          <w:szCs w:val="24"/>
          <w:lang w:val="en-US"/>
        </w:rPr>
      </w:pPr>
      <w:r w:rsidRPr="00C47F2D">
        <w:rPr>
          <w:rFonts w:ascii="Times New Roman" w:hAnsi="Times New Roman" w:cs="Times New Roman"/>
          <w:sz w:val="24"/>
          <w:szCs w:val="24"/>
          <w:lang w:val="en-US"/>
        </w:rPr>
        <w:t xml:space="preserve">The second phase, spanning approximately from 1970 to 1989, witnessed the formal establishment of corporate social responsibility and an increasing emphasis on sustainability </w:t>
      </w:r>
      <w:r w:rsidRPr="00C47F2D">
        <w:rPr>
          <w:rFonts w:ascii="Times New Roman" w:hAnsi="Times New Roman" w:cs="Times New Roman"/>
          <w:sz w:val="24"/>
          <w:szCs w:val="24"/>
          <w:lang w:val="en-US"/>
        </w:rPr>
        <w:lastRenderedPageBreak/>
        <w:t xml:space="preserve">issues. </w:t>
      </w:r>
      <w:r w:rsidR="00AC4603">
        <w:rPr>
          <w:rStyle w:val="FootnoteReference"/>
          <w:rFonts w:ascii="Times New Roman" w:hAnsi="Times New Roman" w:cs="Times New Roman"/>
          <w:sz w:val="24"/>
          <w:szCs w:val="24"/>
          <w:lang w:val="en-US"/>
        </w:rPr>
        <w:footnoteReference w:id="17"/>
      </w:r>
      <w:r w:rsidRPr="00C47F2D">
        <w:rPr>
          <w:rFonts w:ascii="Times New Roman" w:hAnsi="Times New Roman" w:cs="Times New Roman"/>
          <w:sz w:val="24"/>
          <w:szCs w:val="24"/>
          <w:lang w:val="en-US"/>
        </w:rPr>
        <w:t>Governments have implemented command and control environmental legislation, such as the Clean Air Act and Clean Water Act in the United States, along with India's Water Act of 1974 and the Environmental Protection Act of 1986. These laws establish a regulatory baseline that compels firms to adhere to pollution control standards. During this timeframe, corporate environmentalism transitioned from basic compliance to a phase characterized by enhanced self-regulation and voluntary initiatives.</w:t>
      </w:r>
      <w:r w:rsidR="000A7B6C">
        <w:rPr>
          <w:rStyle w:val="FootnoteReference"/>
          <w:rFonts w:ascii="Times New Roman" w:hAnsi="Times New Roman" w:cs="Times New Roman"/>
          <w:sz w:val="24"/>
          <w:szCs w:val="24"/>
          <w:lang w:val="en-US"/>
        </w:rPr>
        <w:footnoteReference w:id="18"/>
      </w:r>
      <w:r w:rsidRPr="00C47F2D">
        <w:rPr>
          <w:rFonts w:ascii="Times New Roman" w:hAnsi="Times New Roman" w:cs="Times New Roman"/>
          <w:sz w:val="24"/>
          <w:szCs w:val="24"/>
          <w:lang w:val="en-US"/>
        </w:rPr>
        <w:t xml:space="preserve"> Companies began to recognize environmental management as integral to their operations, risk management, and overall reputation. CER transitioned from an optional ad hoc consideration to a more organized component of corporate policy, frequently associated with the development of environmental management systems and reporting practices.</w:t>
      </w:r>
      <w:r w:rsidR="0097785C">
        <w:rPr>
          <w:rStyle w:val="FootnoteReference"/>
          <w:rFonts w:ascii="Times New Roman" w:hAnsi="Times New Roman" w:cs="Times New Roman"/>
          <w:sz w:val="24"/>
          <w:szCs w:val="24"/>
          <w:lang w:val="en-US"/>
        </w:rPr>
        <w:footnoteReference w:id="19"/>
      </w:r>
    </w:p>
    <w:p w14:paraId="5FDEC0BF" w14:textId="4CEDF9A2" w:rsidR="00F2022D" w:rsidRDefault="00F2022D" w:rsidP="008D3FF3">
      <w:pPr>
        <w:spacing w:line="360" w:lineRule="auto"/>
        <w:jc w:val="both"/>
        <w:rPr>
          <w:rFonts w:ascii="Times New Roman" w:hAnsi="Times New Roman" w:cs="Times New Roman"/>
          <w:sz w:val="24"/>
          <w:szCs w:val="24"/>
          <w:lang w:val="en-US"/>
        </w:rPr>
      </w:pPr>
      <w:r w:rsidRPr="00F2022D">
        <w:rPr>
          <w:rFonts w:ascii="Times New Roman" w:hAnsi="Times New Roman" w:cs="Times New Roman"/>
          <w:sz w:val="24"/>
          <w:szCs w:val="24"/>
          <w:lang w:val="en-US"/>
        </w:rPr>
        <w:t>The third phase, spanning from the 1990s to 2009 and beyond, signifies a notable shift towards the internationalization of corporate social responsibility and a heightened focus on sustainability issues. During this period, corporate environmental responsibility became increasingly integrated into global frameworks, including the 1992 Rio Earth Summit, the Brundtland Commission</w:t>
      </w:r>
      <w:r w:rsidR="00AB3414">
        <w:rPr>
          <w:rFonts w:ascii="Times New Roman" w:hAnsi="Times New Roman" w:cs="Times New Roman"/>
          <w:sz w:val="24"/>
          <w:szCs w:val="24"/>
          <w:lang w:val="en-US"/>
        </w:rPr>
        <w:t>’</w:t>
      </w:r>
      <w:r w:rsidRPr="00F2022D">
        <w:rPr>
          <w:rFonts w:ascii="Times New Roman" w:hAnsi="Times New Roman" w:cs="Times New Roman"/>
          <w:sz w:val="24"/>
          <w:szCs w:val="24"/>
          <w:lang w:val="en-US"/>
        </w:rPr>
        <w:t>s definition of sustainable development, and subsequently, the UN Global Compact and the Sustainable Development Goals.</w:t>
      </w:r>
      <w:r w:rsidR="006A3CF2">
        <w:rPr>
          <w:rStyle w:val="FootnoteReference"/>
          <w:rFonts w:ascii="Times New Roman" w:hAnsi="Times New Roman" w:cs="Times New Roman"/>
          <w:sz w:val="24"/>
          <w:szCs w:val="24"/>
          <w:lang w:val="en-US"/>
        </w:rPr>
        <w:footnoteReference w:id="20"/>
      </w:r>
      <w:r w:rsidRPr="00F2022D">
        <w:rPr>
          <w:rFonts w:ascii="Times New Roman" w:hAnsi="Times New Roman" w:cs="Times New Roman"/>
          <w:sz w:val="24"/>
          <w:szCs w:val="24"/>
          <w:lang w:val="en-US"/>
        </w:rPr>
        <w:t xml:space="preserve"> This period witnessed a transformation in CER, evolving into a more strategic, voluntary, and standards-based approach. Companies increasingly embraced green innovations, conducted supply chain sustainability lifecycle assessments, and engaged in sustainability reporting, all while adhering to regulatory compliance.</w:t>
      </w:r>
      <w:r w:rsidR="00D470F7">
        <w:rPr>
          <w:rStyle w:val="FootnoteReference"/>
          <w:rFonts w:ascii="Times New Roman" w:hAnsi="Times New Roman" w:cs="Times New Roman"/>
          <w:sz w:val="24"/>
          <w:szCs w:val="24"/>
          <w:lang w:val="en-US"/>
        </w:rPr>
        <w:footnoteReference w:id="21"/>
      </w:r>
      <w:r w:rsidRPr="00F2022D">
        <w:rPr>
          <w:rFonts w:ascii="Times New Roman" w:hAnsi="Times New Roman" w:cs="Times New Roman"/>
          <w:sz w:val="24"/>
          <w:szCs w:val="24"/>
          <w:lang w:val="en-US"/>
        </w:rPr>
        <w:t xml:space="preserve"> In recent years, the concept of corporate sustainability has increasingly encompassed corporate environmental responsibility, integrating environmental, social, and governance objectives into core strategies, financial markets, and investment decisions. This shift reflects a heightened urgency regarding climate issues and a growing demand from investors for sustainability performance.</w:t>
      </w:r>
    </w:p>
    <w:p w14:paraId="652259B0" w14:textId="5904EE51" w:rsidR="008E4417" w:rsidRDefault="00C47784" w:rsidP="00FB2C17">
      <w:pPr>
        <w:spacing w:line="360" w:lineRule="auto"/>
        <w:jc w:val="both"/>
        <w:rPr>
          <w:rFonts w:ascii="Times New Roman" w:hAnsi="Times New Roman" w:cs="Times New Roman"/>
          <w:b/>
          <w:bCs/>
          <w:sz w:val="24"/>
          <w:szCs w:val="24"/>
        </w:rPr>
      </w:pPr>
      <w:r w:rsidRPr="00FB2C17">
        <w:rPr>
          <w:rFonts w:ascii="Times New Roman" w:hAnsi="Times New Roman" w:cs="Times New Roman"/>
          <w:b/>
          <w:bCs/>
          <w:sz w:val="24"/>
          <w:szCs w:val="24"/>
        </w:rPr>
        <w:lastRenderedPageBreak/>
        <w:t>LEGAL FRAMEWORK FOR CORPORATE ENVIRONMENTAL RESPONSIBILITY IN INDI</w:t>
      </w:r>
      <w:r w:rsidR="00D57E16" w:rsidRPr="00FB2C17">
        <w:rPr>
          <w:rFonts w:ascii="Times New Roman" w:hAnsi="Times New Roman" w:cs="Times New Roman"/>
          <w:b/>
          <w:bCs/>
          <w:sz w:val="24"/>
          <w:szCs w:val="24"/>
        </w:rPr>
        <w:t>A</w:t>
      </w:r>
    </w:p>
    <w:p w14:paraId="43AC0E71" w14:textId="270E9464" w:rsidR="00AA6A6A" w:rsidRPr="00AA6A6A" w:rsidRDefault="00AA6A6A" w:rsidP="00AA6A6A">
      <w:pPr>
        <w:spacing w:line="360" w:lineRule="auto"/>
        <w:jc w:val="both"/>
        <w:rPr>
          <w:rFonts w:ascii="Times New Roman" w:hAnsi="Times New Roman" w:cs="Times New Roman"/>
          <w:b/>
          <w:bCs/>
          <w:sz w:val="24"/>
          <w:szCs w:val="24"/>
        </w:rPr>
      </w:pPr>
      <w:r w:rsidRPr="00AA6A6A">
        <w:rPr>
          <w:rFonts w:ascii="Times New Roman" w:hAnsi="Times New Roman" w:cs="Times New Roman"/>
          <w:b/>
          <w:bCs/>
          <w:sz w:val="24"/>
          <w:szCs w:val="24"/>
        </w:rPr>
        <w:t>(A)Legislation for Environmental Safeguarding</w:t>
      </w:r>
    </w:p>
    <w:p w14:paraId="19C5E28A" w14:textId="3AB2D394" w:rsidR="00AA6A6A" w:rsidRPr="00AA6A6A" w:rsidRDefault="00AA6A6A" w:rsidP="00AA6A6A">
      <w:pPr>
        <w:spacing w:line="360" w:lineRule="auto"/>
        <w:jc w:val="both"/>
        <w:rPr>
          <w:rFonts w:ascii="Times New Roman" w:hAnsi="Times New Roman" w:cs="Times New Roman"/>
          <w:sz w:val="24"/>
          <w:szCs w:val="24"/>
        </w:rPr>
      </w:pPr>
      <w:r w:rsidRPr="00AA6A6A">
        <w:rPr>
          <w:rFonts w:ascii="Times New Roman" w:hAnsi="Times New Roman" w:cs="Times New Roman"/>
          <w:sz w:val="24"/>
          <w:szCs w:val="24"/>
        </w:rPr>
        <w:t>India possesses an extensive regulatory framework designed to safeguard the environment while fostering sustainable development. Important legislative provisions encompass:</w:t>
      </w:r>
    </w:p>
    <w:p w14:paraId="2BEB1D7A" w14:textId="55149115" w:rsidR="00422FF8" w:rsidRPr="00042E63" w:rsidRDefault="00422FF8" w:rsidP="00042E63">
      <w:pPr>
        <w:pStyle w:val="ListParagraph"/>
        <w:numPr>
          <w:ilvl w:val="0"/>
          <w:numId w:val="3"/>
        </w:numPr>
        <w:spacing w:line="360" w:lineRule="auto"/>
        <w:jc w:val="both"/>
        <w:rPr>
          <w:rFonts w:ascii="Times New Roman" w:hAnsi="Times New Roman" w:cs="Times New Roman"/>
          <w:b/>
          <w:bCs/>
          <w:sz w:val="24"/>
          <w:szCs w:val="24"/>
          <w:lang w:val="en-US"/>
        </w:rPr>
      </w:pPr>
      <w:r w:rsidRPr="00042E63">
        <w:rPr>
          <w:rFonts w:ascii="Times New Roman" w:hAnsi="Times New Roman" w:cs="Times New Roman"/>
          <w:b/>
          <w:bCs/>
          <w:sz w:val="24"/>
          <w:szCs w:val="24"/>
          <w:lang w:val="en-US"/>
        </w:rPr>
        <w:t>Environmental Protection Act of 1986.</w:t>
      </w:r>
    </w:p>
    <w:p w14:paraId="28722617" w14:textId="35E3696D" w:rsidR="00FB2C17" w:rsidRDefault="00FB2C17" w:rsidP="00FB2C17">
      <w:pPr>
        <w:spacing w:line="360" w:lineRule="auto"/>
        <w:jc w:val="both"/>
        <w:rPr>
          <w:rFonts w:ascii="Times New Roman" w:hAnsi="Times New Roman" w:cs="Times New Roman"/>
          <w:sz w:val="24"/>
          <w:szCs w:val="24"/>
          <w:lang w:val="en-US"/>
        </w:rPr>
      </w:pPr>
      <w:r w:rsidRPr="00FB2C17">
        <w:rPr>
          <w:rFonts w:ascii="Times New Roman" w:hAnsi="Times New Roman" w:cs="Times New Roman"/>
          <w:sz w:val="24"/>
          <w:szCs w:val="24"/>
          <w:lang w:val="en-US"/>
        </w:rPr>
        <w:t>In India, the framework for CER is fundamentally established by the Environmental Protection Act of 1986</w:t>
      </w:r>
      <w:r w:rsidR="009E70C1">
        <w:rPr>
          <w:rStyle w:val="FootnoteReference"/>
          <w:rFonts w:ascii="Times New Roman" w:hAnsi="Times New Roman" w:cs="Times New Roman"/>
          <w:sz w:val="24"/>
          <w:szCs w:val="24"/>
          <w:lang w:val="en-US"/>
        </w:rPr>
        <w:footnoteReference w:id="22"/>
      </w:r>
      <w:r w:rsidRPr="00FB2C17">
        <w:rPr>
          <w:rFonts w:ascii="Times New Roman" w:hAnsi="Times New Roman" w:cs="Times New Roman"/>
          <w:sz w:val="24"/>
          <w:szCs w:val="24"/>
          <w:lang w:val="en-US"/>
        </w:rPr>
        <w:t>. This legislation mandates CER as a compliance requirement for all projects that necessitate environmental clearance, thereby creating a legal obligation for companies to take measures to prevent environmental harm.</w:t>
      </w:r>
      <w:r w:rsidR="009B0743">
        <w:rPr>
          <w:rStyle w:val="FootnoteReference"/>
          <w:rFonts w:ascii="Times New Roman" w:hAnsi="Times New Roman" w:cs="Times New Roman"/>
          <w:sz w:val="24"/>
          <w:szCs w:val="24"/>
          <w:lang w:val="en-US"/>
        </w:rPr>
        <w:footnoteReference w:id="23"/>
      </w:r>
      <w:r w:rsidR="001068EE" w:rsidRPr="001068EE">
        <w:t xml:space="preserve"> </w:t>
      </w:r>
      <w:r w:rsidR="001068EE" w:rsidRPr="001068EE">
        <w:rPr>
          <w:rFonts w:ascii="Times New Roman" w:hAnsi="Times New Roman" w:cs="Times New Roman"/>
          <w:sz w:val="24"/>
          <w:szCs w:val="24"/>
          <w:lang w:val="en-US"/>
        </w:rPr>
        <w:t>This significant legislation enables the central government to implement actions aimed at environmental protection and conservation. It establishes a structured approach for overseeing activities that could potentially harm the environment, encompassing industrial operations, waste management, and pollution control.</w:t>
      </w:r>
    </w:p>
    <w:p w14:paraId="1920DBF7" w14:textId="7C0409B2" w:rsidR="00422FF8" w:rsidRPr="007C2A07" w:rsidRDefault="007C2A07" w:rsidP="007C2A07">
      <w:pPr>
        <w:pStyle w:val="ListParagraph"/>
        <w:numPr>
          <w:ilvl w:val="0"/>
          <w:numId w:val="3"/>
        </w:numPr>
        <w:spacing w:line="360" w:lineRule="auto"/>
        <w:jc w:val="both"/>
        <w:rPr>
          <w:rFonts w:ascii="Times New Roman" w:hAnsi="Times New Roman" w:cs="Times New Roman"/>
          <w:b/>
          <w:bCs/>
          <w:sz w:val="24"/>
          <w:szCs w:val="24"/>
          <w:lang w:val="en-US"/>
        </w:rPr>
      </w:pPr>
      <w:r w:rsidRPr="007C2A07">
        <w:rPr>
          <w:rFonts w:ascii="Times New Roman" w:hAnsi="Times New Roman" w:cs="Times New Roman"/>
          <w:b/>
          <w:bCs/>
          <w:sz w:val="24"/>
          <w:szCs w:val="24"/>
        </w:rPr>
        <w:t>Water (Prevention and Control of Pollution) Act, 1974</w:t>
      </w:r>
    </w:p>
    <w:p w14:paraId="1D8EE5DA" w14:textId="65875924" w:rsidR="007C2A07" w:rsidRDefault="0082778C" w:rsidP="002F5AF4">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Act</w:t>
      </w:r>
      <w:r>
        <w:rPr>
          <w:rStyle w:val="FootnoteReference"/>
          <w:rFonts w:ascii="Times New Roman" w:hAnsi="Times New Roman" w:cs="Times New Roman"/>
          <w:sz w:val="24"/>
          <w:szCs w:val="24"/>
          <w:lang w:val="en-US"/>
        </w:rPr>
        <w:footnoteReference w:id="24"/>
      </w:r>
      <w:r>
        <w:rPr>
          <w:rFonts w:ascii="Times New Roman" w:hAnsi="Times New Roman" w:cs="Times New Roman"/>
          <w:sz w:val="24"/>
          <w:szCs w:val="24"/>
          <w:lang w:val="en-US"/>
        </w:rPr>
        <w:t xml:space="preserve"> was e</w:t>
      </w:r>
      <w:r w:rsidR="002F5AF4" w:rsidRPr="002F5AF4">
        <w:rPr>
          <w:rFonts w:ascii="Times New Roman" w:hAnsi="Times New Roman" w:cs="Times New Roman"/>
          <w:sz w:val="24"/>
          <w:szCs w:val="24"/>
          <w:lang w:val="en-US"/>
        </w:rPr>
        <w:t>nacted to mitigate and manage water pollution, this legislation governs the release of pollutants into aquatic environments and establishes criteria for effluent quality. It establishes Pollution Control Boards at both the central and state levels to ensure adherence to regulations and to advocate for measures aimed at reducing pollution</w:t>
      </w:r>
      <w:r w:rsidR="002F5AF4" w:rsidRPr="007B6F1A">
        <w:rPr>
          <w:rFonts w:ascii="Times New Roman" w:hAnsi="Times New Roman" w:cs="Times New Roman"/>
          <w:sz w:val="24"/>
          <w:szCs w:val="24"/>
          <w:lang w:val="en-US"/>
        </w:rPr>
        <w:t>.</w:t>
      </w:r>
      <w:r w:rsidR="006962A1">
        <w:rPr>
          <w:rFonts w:ascii="Times New Roman" w:hAnsi="Times New Roman" w:cs="Times New Roman"/>
          <w:sz w:val="24"/>
          <w:szCs w:val="24"/>
          <w:lang w:val="en-US"/>
        </w:rPr>
        <w:t xml:space="preserve"> </w:t>
      </w:r>
      <w:r w:rsidR="00ED47F3" w:rsidRPr="007B6F1A">
        <w:rPr>
          <w:rFonts w:ascii="Times New Roman" w:hAnsi="Times New Roman" w:cs="Times New Roman"/>
          <w:sz w:val="24"/>
          <w:szCs w:val="24"/>
          <w:lang w:val="en-US"/>
        </w:rPr>
        <w:t>Companies are required to include water supply and sanitation projects in their CER operations as per the regulations governing CER duties, which are linked to water conservation, wastewater treatment, and drinking water infrastructure. Meanwhile, water quality requirements are regulated by State Pollution Control Boards.</w:t>
      </w:r>
    </w:p>
    <w:p w14:paraId="26BB5F53" w14:textId="281F7752" w:rsidR="00042AAD" w:rsidRPr="00042AAD" w:rsidRDefault="00042AAD" w:rsidP="00042AAD">
      <w:pPr>
        <w:pStyle w:val="ListParagraph"/>
        <w:numPr>
          <w:ilvl w:val="0"/>
          <w:numId w:val="3"/>
        </w:numPr>
        <w:spacing w:line="360" w:lineRule="auto"/>
        <w:jc w:val="both"/>
        <w:rPr>
          <w:rFonts w:ascii="Times New Roman" w:hAnsi="Times New Roman" w:cs="Times New Roman"/>
          <w:sz w:val="24"/>
          <w:szCs w:val="24"/>
          <w:lang w:val="en-US"/>
        </w:rPr>
      </w:pPr>
      <w:r w:rsidRPr="00042AAD">
        <w:rPr>
          <w:rFonts w:ascii="Times New Roman" w:hAnsi="Times New Roman" w:cs="Times New Roman"/>
          <w:b/>
          <w:bCs/>
          <w:sz w:val="24"/>
          <w:szCs w:val="24"/>
        </w:rPr>
        <w:t>Air (Prevention and Control of Pollution) Act, 1981</w:t>
      </w:r>
    </w:p>
    <w:p w14:paraId="0C54973D" w14:textId="33EE0291" w:rsidR="005A63E1" w:rsidRDefault="00B935C0" w:rsidP="005A63E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5A63E1">
        <w:rPr>
          <w:rFonts w:ascii="Times New Roman" w:hAnsi="Times New Roman" w:cs="Times New Roman"/>
          <w:sz w:val="24"/>
          <w:szCs w:val="24"/>
          <w:lang w:val="en-US"/>
        </w:rPr>
        <w:t>ir</w:t>
      </w:r>
      <w:r w:rsidR="0082778C">
        <w:rPr>
          <w:rStyle w:val="FootnoteReference"/>
          <w:rFonts w:ascii="Times New Roman" w:hAnsi="Times New Roman" w:cs="Times New Roman"/>
          <w:sz w:val="24"/>
          <w:szCs w:val="24"/>
          <w:lang w:val="en-US"/>
        </w:rPr>
        <w:footnoteReference w:id="25"/>
      </w:r>
      <w:r w:rsidR="005A63E1">
        <w:rPr>
          <w:rFonts w:ascii="Times New Roman" w:hAnsi="Times New Roman" w:cs="Times New Roman"/>
          <w:sz w:val="24"/>
          <w:szCs w:val="24"/>
          <w:lang w:val="en-US"/>
        </w:rPr>
        <w:t xml:space="preserve"> </w:t>
      </w:r>
      <w:r w:rsidRPr="00B935C0">
        <w:rPr>
          <w:rFonts w:ascii="Times New Roman" w:hAnsi="Times New Roman" w:cs="Times New Roman"/>
          <w:sz w:val="24"/>
          <w:szCs w:val="24"/>
          <w:lang w:val="en-US"/>
        </w:rPr>
        <w:t xml:space="preserve">enhances this framework by requiring CER initiatives aimed at improving air quality, reducing emissions, and controlling pollution. Companies are obligated to monitor and address their air pollution impacts as a component of their environmental accountability. </w:t>
      </w:r>
      <w:r w:rsidR="005A63E1" w:rsidRPr="005A63E1">
        <w:rPr>
          <w:rFonts w:ascii="Times New Roman" w:hAnsi="Times New Roman" w:cs="Times New Roman"/>
          <w:sz w:val="24"/>
          <w:szCs w:val="24"/>
          <w:lang w:val="en-US"/>
        </w:rPr>
        <w:t xml:space="preserve">In a similar vein, this legislation seeks to mitigate air pollution through the regulation of emissions </w:t>
      </w:r>
      <w:r w:rsidR="005A63E1" w:rsidRPr="005A63E1">
        <w:rPr>
          <w:rFonts w:ascii="Times New Roman" w:hAnsi="Times New Roman" w:cs="Times New Roman"/>
          <w:sz w:val="24"/>
          <w:szCs w:val="24"/>
          <w:lang w:val="en-US"/>
        </w:rPr>
        <w:lastRenderedPageBreak/>
        <w:t>originating from industrial activities, vehicles, and various other sources. It requires the creation of Air Pollution Control Boards tasked with overseeing air quality, enforcing emission standards, and executing pollution control initiatives.</w:t>
      </w:r>
    </w:p>
    <w:p w14:paraId="1727A992" w14:textId="3A2AEE56" w:rsidR="00C15D7B" w:rsidRPr="00C15D7B" w:rsidRDefault="00C15D7B" w:rsidP="00C15D7B">
      <w:pPr>
        <w:spacing w:line="360" w:lineRule="auto"/>
        <w:jc w:val="both"/>
        <w:rPr>
          <w:rFonts w:ascii="Times New Roman" w:hAnsi="Times New Roman" w:cs="Times New Roman"/>
          <w:b/>
          <w:bCs/>
          <w:sz w:val="24"/>
          <w:szCs w:val="24"/>
          <w:lang w:val="en-US"/>
        </w:rPr>
      </w:pPr>
      <w:r w:rsidRPr="00C15D7B">
        <w:rPr>
          <w:rFonts w:ascii="Times New Roman" w:hAnsi="Times New Roman" w:cs="Times New Roman"/>
          <w:sz w:val="24"/>
          <w:szCs w:val="24"/>
          <w:lang w:val="en-US"/>
        </w:rPr>
        <w:t>iv)</w:t>
      </w:r>
      <w:r>
        <w:rPr>
          <w:rFonts w:ascii="Times New Roman" w:hAnsi="Times New Roman" w:cs="Times New Roman"/>
          <w:b/>
          <w:bCs/>
          <w:sz w:val="24"/>
          <w:szCs w:val="24"/>
          <w:lang w:val="en-US"/>
        </w:rPr>
        <w:t xml:space="preserve">    </w:t>
      </w:r>
      <w:r w:rsidRPr="00C15D7B">
        <w:rPr>
          <w:rFonts w:ascii="Times New Roman" w:hAnsi="Times New Roman" w:cs="Times New Roman"/>
          <w:b/>
          <w:bCs/>
          <w:sz w:val="24"/>
          <w:szCs w:val="24"/>
          <w:lang w:val="en-US"/>
        </w:rPr>
        <w:t>Additional Pertinent Statutes</w:t>
      </w:r>
    </w:p>
    <w:p w14:paraId="6736C638" w14:textId="6147B8AC" w:rsidR="00E86973" w:rsidRPr="00E86973" w:rsidRDefault="00C15D7B" w:rsidP="00E86973">
      <w:pPr>
        <w:spacing w:line="360" w:lineRule="auto"/>
        <w:jc w:val="both"/>
        <w:rPr>
          <w:rFonts w:ascii="Times New Roman" w:hAnsi="Times New Roman" w:cs="Times New Roman"/>
          <w:sz w:val="24"/>
          <w:szCs w:val="24"/>
          <w:lang w:val="en-US"/>
        </w:rPr>
      </w:pPr>
      <w:r w:rsidRPr="00C15D7B">
        <w:rPr>
          <w:rFonts w:ascii="Times New Roman" w:hAnsi="Times New Roman" w:cs="Times New Roman"/>
          <w:sz w:val="24"/>
          <w:szCs w:val="24"/>
          <w:lang w:val="en-US"/>
        </w:rPr>
        <w:t>In addition to the previously mentioned statutes, various other legislative measures play a crucial role in the realm of environmental protection in India. Notably, the Wildlife Protection Act of 1972 serves to preserve wildlife and their natural habitats, while the Forest Conservation Act of 1980 governs the conversion of forest land for purposes not related to forestry.</w:t>
      </w:r>
    </w:p>
    <w:p w14:paraId="3B5F3673" w14:textId="17847A0D" w:rsidR="00E86973" w:rsidRPr="00E86973" w:rsidRDefault="00E86973" w:rsidP="00E86973">
      <w:pPr>
        <w:spacing w:line="360" w:lineRule="auto"/>
        <w:jc w:val="both"/>
        <w:rPr>
          <w:rFonts w:ascii="Times New Roman" w:hAnsi="Times New Roman" w:cs="Times New Roman"/>
          <w:b/>
          <w:bCs/>
          <w:sz w:val="24"/>
          <w:szCs w:val="24"/>
          <w:lang w:val="en-US"/>
        </w:rPr>
      </w:pPr>
      <w:r w:rsidRPr="00E86973">
        <w:rPr>
          <w:rFonts w:ascii="Times New Roman" w:hAnsi="Times New Roman" w:cs="Times New Roman"/>
          <w:b/>
          <w:bCs/>
          <w:sz w:val="24"/>
          <w:szCs w:val="24"/>
          <w:lang w:val="en-US"/>
        </w:rPr>
        <w:t>(B) Corporate Governance and Disclosure Obligations</w:t>
      </w:r>
    </w:p>
    <w:p w14:paraId="64AD22C8" w14:textId="5B605539" w:rsidR="00E86973" w:rsidRDefault="00E86973" w:rsidP="00E86973">
      <w:pPr>
        <w:spacing w:line="360" w:lineRule="auto"/>
        <w:jc w:val="both"/>
        <w:rPr>
          <w:rFonts w:ascii="Times New Roman" w:hAnsi="Times New Roman" w:cs="Times New Roman"/>
          <w:sz w:val="24"/>
          <w:szCs w:val="24"/>
          <w:lang w:val="en-US"/>
        </w:rPr>
      </w:pPr>
      <w:r w:rsidRPr="00E86973">
        <w:rPr>
          <w:rFonts w:ascii="Times New Roman" w:hAnsi="Times New Roman" w:cs="Times New Roman"/>
          <w:sz w:val="24"/>
          <w:szCs w:val="24"/>
          <w:lang w:val="en-US"/>
        </w:rPr>
        <w:t>Corporate governance standards and disclosure obligations are essential in promoting accountability and transparency in environmental issues. Essential regulatory instruments encompass</w:t>
      </w:r>
      <w:r w:rsidR="001D69F7">
        <w:rPr>
          <w:rFonts w:ascii="Times New Roman" w:hAnsi="Times New Roman" w:cs="Times New Roman"/>
          <w:sz w:val="24"/>
          <w:szCs w:val="24"/>
          <w:lang w:val="en-US"/>
        </w:rPr>
        <w:t xml:space="preserve"> as follows:</w:t>
      </w:r>
    </w:p>
    <w:p w14:paraId="4B992FE6" w14:textId="1718DFB6" w:rsidR="00C85D80" w:rsidRPr="00C85D80" w:rsidRDefault="00C85D80" w:rsidP="00C85D80">
      <w:pPr>
        <w:pStyle w:val="ListParagraph"/>
        <w:numPr>
          <w:ilvl w:val="0"/>
          <w:numId w:val="4"/>
        </w:numPr>
        <w:spacing w:line="360" w:lineRule="auto"/>
        <w:jc w:val="both"/>
        <w:rPr>
          <w:rFonts w:ascii="Times New Roman" w:hAnsi="Times New Roman" w:cs="Times New Roman"/>
          <w:b/>
          <w:bCs/>
          <w:sz w:val="24"/>
          <w:szCs w:val="24"/>
          <w:lang w:val="en-US"/>
        </w:rPr>
      </w:pPr>
      <w:r w:rsidRPr="00C85D80">
        <w:rPr>
          <w:rFonts w:ascii="Times New Roman" w:hAnsi="Times New Roman" w:cs="Times New Roman"/>
          <w:b/>
          <w:bCs/>
          <w:sz w:val="24"/>
          <w:szCs w:val="24"/>
          <w:lang w:val="en-US"/>
        </w:rPr>
        <w:t>Companies Act, 2013</w:t>
      </w:r>
    </w:p>
    <w:p w14:paraId="36099CB2" w14:textId="09A360B3" w:rsidR="001D69F7" w:rsidRPr="005A63E1" w:rsidRDefault="00C85D80" w:rsidP="00C85D80">
      <w:pPr>
        <w:spacing w:line="360" w:lineRule="auto"/>
        <w:jc w:val="both"/>
        <w:rPr>
          <w:rFonts w:ascii="Times New Roman" w:hAnsi="Times New Roman" w:cs="Times New Roman"/>
          <w:sz w:val="24"/>
          <w:szCs w:val="24"/>
          <w:lang w:val="en-US"/>
        </w:rPr>
      </w:pPr>
      <w:r w:rsidRPr="00C85D80">
        <w:rPr>
          <w:rFonts w:ascii="Times New Roman" w:hAnsi="Times New Roman" w:cs="Times New Roman"/>
          <w:sz w:val="24"/>
          <w:szCs w:val="24"/>
          <w:lang w:val="en-US"/>
        </w:rPr>
        <w:t>The Companies Act, 2013</w:t>
      </w:r>
      <w:r w:rsidR="00FF4BF4">
        <w:rPr>
          <w:rStyle w:val="FootnoteReference"/>
          <w:rFonts w:ascii="Times New Roman" w:hAnsi="Times New Roman" w:cs="Times New Roman"/>
          <w:sz w:val="24"/>
          <w:szCs w:val="24"/>
          <w:lang w:val="en-US"/>
        </w:rPr>
        <w:footnoteReference w:id="26"/>
      </w:r>
      <w:r w:rsidRPr="00C85D80">
        <w:rPr>
          <w:rFonts w:ascii="Times New Roman" w:hAnsi="Times New Roman" w:cs="Times New Roman"/>
          <w:sz w:val="24"/>
          <w:szCs w:val="24"/>
          <w:lang w:val="en-US"/>
        </w:rPr>
        <w:t>, serves as the fundamental legal framework regulating corporate entities within India. It includes stipulations concerning corporate social responsibility, requiring specific qualifying companies to designate a portion of their profits for CSR endeavors, which may encompass initiatives aimed at environmental conservation.</w:t>
      </w:r>
      <w:r w:rsidR="00BB3CEB">
        <w:rPr>
          <w:rFonts w:ascii="Times New Roman" w:hAnsi="Times New Roman" w:cs="Times New Roman"/>
          <w:sz w:val="24"/>
          <w:szCs w:val="24"/>
          <w:lang w:val="en-US"/>
        </w:rPr>
        <w:t xml:space="preserve"> Sec 135 </w:t>
      </w:r>
      <w:r w:rsidR="00150181">
        <w:rPr>
          <w:rStyle w:val="FootnoteReference"/>
          <w:rFonts w:ascii="Times New Roman" w:hAnsi="Times New Roman" w:cs="Times New Roman"/>
          <w:sz w:val="24"/>
          <w:szCs w:val="24"/>
          <w:lang w:val="en-US"/>
        </w:rPr>
        <w:footnoteReference w:id="27"/>
      </w:r>
      <w:r w:rsidR="00BB3CEB">
        <w:rPr>
          <w:rFonts w:ascii="Times New Roman" w:hAnsi="Times New Roman" w:cs="Times New Roman"/>
          <w:sz w:val="24"/>
          <w:szCs w:val="24"/>
          <w:lang w:val="en-US"/>
        </w:rPr>
        <w:t>and 134</w:t>
      </w:r>
      <w:r w:rsidR="00150181">
        <w:rPr>
          <w:rStyle w:val="FootnoteReference"/>
          <w:rFonts w:ascii="Times New Roman" w:hAnsi="Times New Roman" w:cs="Times New Roman"/>
          <w:sz w:val="24"/>
          <w:szCs w:val="24"/>
          <w:lang w:val="en-US"/>
        </w:rPr>
        <w:footnoteReference w:id="28"/>
      </w:r>
      <w:r w:rsidR="00BB3CEB">
        <w:rPr>
          <w:rFonts w:ascii="Times New Roman" w:hAnsi="Times New Roman" w:cs="Times New Roman"/>
          <w:sz w:val="24"/>
          <w:szCs w:val="24"/>
          <w:lang w:val="en-US"/>
        </w:rPr>
        <w:t xml:space="preserve"> also </w:t>
      </w:r>
      <w:r w:rsidR="00670246">
        <w:rPr>
          <w:rFonts w:ascii="Times New Roman" w:hAnsi="Times New Roman" w:cs="Times New Roman"/>
          <w:sz w:val="24"/>
          <w:szCs w:val="24"/>
          <w:lang w:val="en-US"/>
        </w:rPr>
        <w:t xml:space="preserve">gives a </w:t>
      </w:r>
      <w:r w:rsidR="00FF4BF4">
        <w:rPr>
          <w:rFonts w:ascii="Times New Roman" w:hAnsi="Times New Roman" w:cs="Times New Roman"/>
          <w:sz w:val="24"/>
          <w:szCs w:val="24"/>
          <w:lang w:val="en-US"/>
        </w:rPr>
        <w:t>guideline</w:t>
      </w:r>
      <w:r w:rsidR="00670246">
        <w:rPr>
          <w:rFonts w:ascii="Times New Roman" w:hAnsi="Times New Roman" w:cs="Times New Roman"/>
          <w:sz w:val="24"/>
          <w:szCs w:val="24"/>
          <w:lang w:val="en-US"/>
        </w:rPr>
        <w:t xml:space="preserve"> for the same.</w:t>
      </w:r>
    </w:p>
    <w:p w14:paraId="74E398FA" w14:textId="115B039F" w:rsidR="004A78E3" w:rsidRPr="00773485" w:rsidRDefault="004A78E3" w:rsidP="00773485">
      <w:pPr>
        <w:pStyle w:val="ListParagraph"/>
        <w:numPr>
          <w:ilvl w:val="0"/>
          <w:numId w:val="4"/>
        </w:numPr>
        <w:spacing w:line="360" w:lineRule="auto"/>
        <w:jc w:val="both"/>
        <w:rPr>
          <w:rFonts w:ascii="Times New Roman" w:hAnsi="Times New Roman" w:cs="Times New Roman"/>
          <w:b/>
          <w:bCs/>
          <w:sz w:val="24"/>
          <w:szCs w:val="24"/>
          <w:lang w:val="en-US"/>
        </w:rPr>
      </w:pPr>
      <w:r w:rsidRPr="00773485">
        <w:rPr>
          <w:rFonts w:ascii="Times New Roman" w:hAnsi="Times New Roman" w:cs="Times New Roman"/>
          <w:b/>
          <w:bCs/>
          <w:sz w:val="24"/>
          <w:szCs w:val="24"/>
          <w:lang w:val="en-US"/>
        </w:rPr>
        <w:t>Securities and Exchange Board of India (SEBI) Regulations:</w:t>
      </w:r>
    </w:p>
    <w:p w14:paraId="5F39A8BD" w14:textId="449E3725" w:rsidR="000B743B" w:rsidRDefault="004A78E3" w:rsidP="004A78E3">
      <w:pPr>
        <w:spacing w:line="360" w:lineRule="auto"/>
        <w:jc w:val="both"/>
        <w:rPr>
          <w:rFonts w:ascii="Times New Roman" w:hAnsi="Times New Roman" w:cs="Times New Roman"/>
          <w:sz w:val="24"/>
          <w:szCs w:val="24"/>
          <w:lang w:val="en-US"/>
        </w:rPr>
      </w:pPr>
      <w:r w:rsidRPr="004A78E3">
        <w:rPr>
          <w:rFonts w:ascii="Times New Roman" w:hAnsi="Times New Roman" w:cs="Times New Roman"/>
          <w:sz w:val="24"/>
          <w:szCs w:val="24"/>
          <w:lang w:val="en-US"/>
        </w:rPr>
        <w:t>SEBI</w:t>
      </w:r>
      <w:r w:rsidR="00FF4BF4">
        <w:rPr>
          <w:rStyle w:val="FootnoteReference"/>
          <w:rFonts w:ascii="Times New Roman" w:hAnsi="Times New Roman" w:cs="Times New Roman"/>
          <w:sz w:val="24"/>
          <w:szCs w:val="24"/>
          <w:lang w:val="en-US"/>
        </w:rPr>
        <w:footnoteReference w:id="29"/>
      </w:r>
      <w:r w:rsidRPr="004A78E3">
        <w:rPr>
          <w:rFonts w:ascii="Times New Roman" w:hAnsi="Times New Roman" w:cs="Times New Roman"/>
          <w:sz w:val="24"/>
          <w:szCs w:val="24"/>
          <w:lang w:val="en-US"/>
        </w:rPr>
        <w:t>, the governing body for securities markets in India, has established disclosure obligations concerning environmental, social, and governance (ESG) factors for publicly listed companies. These regulations require the disclosure of significant environmental risks, the initiatives implemented to address them, and the incorporation of sustainability considerations into business strategies.</w:t>
      </w:r>
    </w:p>
    <w:p w14:paraId="622FF03E" w14:textId="77777777" w:rsidR="001378A8" w:rsidRPr="001378A8" w:rsidRDefault="001378A8" w:rsidP="001378A8">
      <w:pPr>
        <w:spacing w:line="360" w:lineRule="auto"/>
        <w:jc w:val="both"/>
        <w:rPr>
          <w:rFonts w:ascii="Times New Roman" w:hAnsi="Times New Roman" w:cs="Times New Roman"/>
          <w:sz w:val="24"/>
          <w:szCs w:val="24"/>
          <w:lang w:val="en-US"/>
        </w:rPr>
      </w:pPr>
      <w:r w:rsidRPr="001378A8">
        <w:rPr>
          <w:rFonts w:ascii="Times New Roman" w:hAnsi="Times New Roman" w:cs="Times New Roman"/>
          <w:sz w:val="24"/>
          <w:szCs w:val="24"/>
          <w:lang w:val="en-US"/>
        </w:rPr>
        <w:t xml:space="preserve">Corporate accountability and environmental stewardship Reporting - SEBI has mandated that the top 1,000 listed companies disclose their ESG performance through the BRSR starting in 2023. This framework encompasses 98 essential indicators related to environmental protection, </w:t>
      </w:r>
      <w:r w:rsidRPr="001378A8">
        <w:rPr>
          <w:rFonts w:ascii="Times New Roman" w:hAnsi="Times New Roman" w:cs="Times New Roman"/>
          <w:sz w:val="24"/>
          <w:szCs w:val="24"/>
          <w:lang w:val="en-US"/>
        </w:rPr>
        <w:lastRenderedPageBreak/>
        <w:t>including electricity consumption, water usage, and air emissions, thereby aligning Indian CER reporting with global standards such as GRI and TCFD.</w:t>
      </w:r>
    </w:p>
    <w:p w14:paraId="06AB6249" w14:textId="64206F43" w:rsidR="001378A8" w:rsidRPr="00B65C6B" w:rsidRDefault="001378A8" w:rsidP="001378A8">
      <w:pPr>
        <w:spacing w:line="360" w:lineRule="auto"/>
        <w:jc w:val="both"/>
        <w:rPr>
          <w:rFonts w:ascii="Times New Roman" w:hAnsi="Times New Roman" w:cs="Times New Roman"/>
          <w:b/>
          <w:bCs/>
          <w:sz w:val="24"/>
          <w:szCs w:val="24"/>
          <w:lang w:val="en-US"/>
        </w:rPr>
      </w:pPr>
      <w:r w:rsidRPr="00B65C6B">
        <w:rPr>
          <w:rFonts w:ascii="Times New Roman" w:hAnsi="Times New Roman" w:cs="Times New Roman"/>
          <w:b/>
          <w:bCs/>
          <w:sz w:val="24"/>
          <w:szCs w:val="24"/>
          <w:lang w:val="en-US"/>
        </w:rPr>
        <w:t>National Guidelines for Responsible Business Conduct (NGRBC)</w:t>
      </w:r>
    </w:p>
    <w:p w14:paraId="2487C66C" w14:textId="79B45D0C" w:rsidR="005E0AB4" w:rsidRDefault="005E0AB4" w:rsidP="001378A8">
      <w:pPr>
        <w:spacing w:line="360" w:lineRule="auto"/>
        <w:jc w:val="both"/>
        <w:rPr>
          <w:rFonts w:ascii="Times New Roman" w:hAnsi="Times New Roman" w:cs="Times New Roman"/>
          <w:sz w:val="24"/>
          <w:szCs w:val="24"/>
          <w:lang w:val="en-US"/>
        </w:rPr>
      </w:pPr>
      <w:r w:rsidRPr="005E0AB4">
        <w:rPr>
          <w:rFonts w:ascii="Times New Roman" w:hAnsi="Times New Roman" w:cs="Times New Roman"/>
          <w:sz w:val="24"/>
          <w:szCs w:val="24"/>
          <w:lang w:val="en-US"/>
        </w:rPr>
        <w:t>SEBI</w:t>
      </w:r>
      <w:r w:rsidR="00FF4BF4">
        <w:rPr>
          <w:rFonts w:ascii="Times New Roman" w:hAnsi="Times New Roman" w:cs="Times New Roman"/>
          <w:sz w:val="24"/>
          <w:szCs w:val="24"/>
          <w:lang w:val="en-US"/>
        </w:rPr>
        <w:t>’</w:t>
      </w:r>
      <w:r w:rsidRPr="005E0AB4">
        <w:rPr>
          <w:rFonts w:ascii="Times New Roman" w:hAnsi="Times New Roman" w:cs="Times New Roman"/>
          <w:sz w:val="24"/>
          <w:szCs w:val="24"/>
          <w:lang w:val="en-US"/>
        </w:rPr>
        <w:t>s BRSR framework is founded on nine fundamental principles, which encompass environmental protection. It mandates the inclusion of quantifiable metrics related to CER</w:t>
      </w:r>
      <w:r w:rsidR="00D22087">
        <w:rPr>
          <w:rFonts w:ascii="Times New Roman" w:hAnsi="Times New Roman" w:cs="Times New Roman"/>
          <w:sz w:val="24"/>
          <w:szCs w:val="24"/>
          <w:lang w:val="en-US"/>
        </w:rPr>
        <w:t xml:space="preserve"> </w:t>
      </w:r>
      <w:r w:rsidRPr="005E0AB4">
        <w:rPr>
          <w:rFonts w:ascii="Times New Roman" w:hAnsi="Times New Roman" w:cs="Times New Roman"/>
          <w:sz w:val="24"/>
          <w:szCs w:val="24"/>
          <w:lang w:val="en-US"/>
        </w:rPr>
        <w:t>activities and integrates sustainability disclosures as an essential component of the annual report, alongside financial metrics.</w:t>
      </w:r>
    </w:p>
    <w:p w14:paraId="6D6A2033" w14:textId="3003C08F" w:rsidR="00513256" w:rsidRPr="00891204" w:rsidRDefault="00513256" w:rsidP="00513256">
      <w:pPr>
        <w:pStyle w:val="ListParagraph"/>
        <w:numPr>
          <w:ilvl w:val="0"/>
          <w:numId w:val="4"/>
        </w:numPr>
        <w:spacing w:line="360" w:lineRule="auto"/>
        <w:jc w:val="both"/>
        <w:rPr>
          <w:rFonts w:ascii="Times New Roman" w:hAnsi="Times New Roman" w:cs="Times New Roman"/>
          <w:b/>
          <w:bCs/>
          <w:sz w:val="24"/>
          <w:szCs w:val="24"/>
          <w:lang w:val="en-US"/>
        </w:rPr>
      </w:pPr>
      <w:r w:rsidRPr="00891204">
        <w:rPr>
          <w:rFonts w:ascii="Times New Roman" w:hAnsi="Times New Roman" w:cs="Times New Roman"/>
          <w:b/>
          <w:bCs/>
          <w:sz w:val="24"/>
          <w:szCs w:val="24"/>
          <w:lang w:val="en-US"/>
        </w:rPr>
        <w:t>Guidelines from the Ministry of Corporate Affairs</w:t>
      </w:r>
    </w:p>
    <w:p w14:paraId="049448E6" w14:textId="6831753D" w:rsidR="008E4417" w:rsidRDefault="00513256" w:rsidP="00FB2C17">
      <w:pPr>
        <w:spacing w:line="360" w:lineRule="auto"/>
        <w:jc w:val="both"/>
        <w:rPr>
          <w:rFonts w:ascii="Times New Roman" w:hAnsi="Times New Roman" w:cs="Times New Roman"/>
          <w:sz w:val="24"/>
          <w:szCs w:val="24"/>
          <w:lang w:val="en-US"/>
        </w:rPr>
      </w:pPr>
      <w:r w:rsidRPr="00513256">
        <w:rPr>
          <w:rFonts w:ascii="Times New Roman" w:hAnsi="Times New Roman" w:cs="Times New Roman"/>
          <w:sz w:val="24"/>
          <w:szCs w:val="24"/>
          <w:lang w:val="en-US"/>
        </w:rPr>
        <w:t xml:space="preserve">The Ministry of Corporate Affairs promulgates guidelines and circulars aimed at bolstering corporate transparency and accountability, particularly concerning environmental responsibility. These guidelines may pertain to the documentation of environmental performance, the implementation of environmental management systems, or compliance with </w:t>
      </w:r>
      <w:r w:rsidR="00891204" w:rsidRPr="00513256">
        <w:rPr>
          <w:rFonts w:ascii="Times New Roman" w:hAnsi="Times New Roman" w:cs="Times New Roman"/>
          <w:sz w:val="24"/>
          <w:szCs w:val="24"/>
          <w:lang w:val="en-US"/>
        </w:rPr>
        <w:t>environmental</w:t>
      </w:r>
      <w:r w:rsidRPr="00513256">
        <w:rPr>
          <w:rFonts w:ascii="Times New Roman" w:hAnsi="Times New Roman" w:cs="Times New Roman"/>
          <w:sz w:val="24"/>
          <w:szCs w:val="24"/>
          <w:lang w:val="en-US"/>
        </w:rPr>
        <w:t xml:space="preserve"> standards.</w:t>
      </w:r>
    </w:p>
    <w:p w14:paraId="50FCBFE0" w14:textId="2BD0F2C3" w:rsidR="00AE0F57" w:rsidRPr="00D54140" w:rsidRDefault="00AE0F57" w:rsidP="008D3FF3">
      <w:pPr>
        <w:spacing w:line="360" w:lineRule="auto"/>
        <w:jc w:val="both"/>
        <w:rPr>
          <w:rFonts w:ascii="Times New Roman" w:hAnsi="Times New Roman" w:cs="Times New Roman"/>
          <w:b/>
          <w:bCs/>
          <w:sz w:val="24"/>
          <w:szCs w:val="24"/>
          <w:lang w:val="en-US"/>
        </w:rPr>
      </w:pPr>
      <w:r w:rsidRPr="00D54140">
        <w:rPr>
          <w:rFonts w:ascii="Times New Roman" w:hAnsi="Times New Roman" w:cs="Times New Roman"/>
          <w:b/>
          <w:bCs/>
          <w:sz w:val="24"/>
          <w:szCs w:val="24"/>
          <w:lang w:val="en-US"/>
        </w:rPr>
        <w:t xml:space="preserve">CHALLENGES </w:t>
      </w:r>
      <w:r w:rsidR="004F597F">
        <w:rPr>
          <w:rFonts w:ascii="Times New Roman" w:hAnsi="Times New Roman" w:cs="Times New Roman"/>
          <w:b/>
          <w:bCs/>
          <w:sz w:val="24"/>
          <w:szCs w:val="24"/>
          <w:lang w:val="en-US"/>
        </w:rPr>
        <w:t xml:space="preserve">&amp; FINDINGS </w:t>
      </w:r>
      <w:r w:rsidRPr="00D54140">
        <w:rPr>
          <w:rFonts w:ascii="Times New Roman" w:hAnsi="Times New Roman" w:cs="Times New Roman"/>
          <w:b/>
          <w:bCs/>
          <w:sz w:val="24"/>
          <w:szCs w:val="24"/>
          <w:lang w:val="en-US"/>
        </w:rPr>
        <w:t>OF CER</w:t>
      </w:r>
    </w:p>
    <w:p w14:paraId="3979A569" w14:textId="77777777" w:rsidR="00AE0F57" w:rsidRPr="00AE0F57" w:rsidRDefault="00AE0F57" w:rsidP="00AE0F57">
      <w:pPr>
        <w:spacing w:line="360" w:lineRule="auto"/>
        <w:jc w:val="both"/>
        <w:rPr>
          <w:rFonts w:ascii="Times New Roman" w:hAnsi="Times New Roman" w:cs="Times New Roman"/>
          <w:sz w:val="24"/>
          <w:szCs w:val="24"/>
          <w:lang w:val="en-US"/>
        </w:rPr>
      </w:pPr>
      <w:r w:rsidRPr="00AE0F57">
        <w:rPr>
          <w:rFonts w:ascii="Times New Roman" w:hAnsi="Times New Roman" w:cs="Times New Roman"/>
          <w:sz w:val="24"/>
          <w:szCs w:val="24"/>
          <w:lang w:val="en-US"/>
        </w:rPr>
        <w:t>Despite being required by the Environment (Protection) Act 1986 for all projects requiring Environmental Clearance, CER in India suffers substantial implementation issues.</w:t>
      </w:r>
    </w:p>
    <w:p w14:paraId="0ACB881C" w14:textId="77777777" w:rsidR="00AE0F57" w:rsidRPr="004572C3" w:rsidRDefault="00AE0F57" w:rsidP="00AE0F57">
      <w:pPr>
        <w:spacing w:line="360" w:lineRule="auto"/>
        <w:jc w:val="both"/>
        <w:rPr>
          <w:rFonts w:ascii="Times New Roman" w:hAnsi="Times New Roman" w:cs="Times New Roman"/>
          <w:b/>
          <w:bCs/>
          <w:sz w:val="24"/>
          <w:szCs w:val="24"/>
          <w:lang w:val="en-US"/>
        </w:rPr>
      </w:pPr>
      <w:r w:rsidRPr="00AE0F57">
        <w:rPr>
          <w:rFonts w:ascii="Times New Roman" w:hAnsi="Times New Roman" w:cs="Times New Roman"/>
          <w:sz w:val="24"/>
          <w:szCs w:val="24"/>
          <w:lang w:val="en-US"/>
        </w:rPr>
        <w:t xml:space="preserve">1 </w:t>
      </w:r>
      <w:r w:rsidRPr="004572C3">
        <w:rPr>
          <w:rFonts w:ascii="Times New Roman" w:hAnsi="Times New Roman" w:cs="Times New Roman"/>
          <w:b/>
          <w:bCs/>
          <w:sz w:val="24"/>
          <w:szCs w:val="24"/>
          <w:lang w:val="en-US"/>
        </w:rPr>
        <w:t>Lack of strategic focus and conceptual misunderstanding</w:t>
      </w:r>
    </w:p>
    <w:p w14:paraId="1B93A3CD" w14:textId="65C2B367" w:rsidR="00AE0F57" w:rsidRDefault="00AE0F57" w:rsidP="00AE0F57">
      <w:pPr>
        <w:spacing w:line="360" w:lineRule="auto"/>
        <w:jc w:val="both"/>
        <w:rPr>
          <w:rFonts w:ascii="Times New Roman" w:hAnsi="Times New Roman" w:cs="Times New Roman"/>
          <w:sz w:val="24"/>
          <w:szCs w:val="24"/>
          <w:lang w:val="en-US"/>
        </w:rPr>
      </w:pPr>
      <w:r w:rsidRPr="00AE0F57">
        <w:rPr>
          <w:rFonts w:ascii="Times New Roman" w:hAnsi="Times New Roman" w:cs="Times New Roman"/>
          <w:sz w:val="24"/>
          <w:szCs w:val="24"/>
          <w:lang w:val="en-US"/>
        </w:rPr>
        <w:t>Many businesses dilute the environmental emphasis of CER by using it as an extension or replacement for CSR.</w:t>
      </w:r>
      <w:r w:rsidR="00E55086">
        <w:rPr>
          <w:rStyle w:val="FootnoteReference"/>
          <w:rFonts w:ascii="Times New Roman" w:hAnsi="Times New Roman" w:cs="Times New Roman"/>
          <w:sz w:val="24"/>
          <w:szCs w:val="24"/>
          <w:lang w:val="en-US"/>
        </w:rPr>
        <w:footnoteReference w:id="30"/>
      </w:r>
      <w:r w:rsidRPr="00AE0F57">
        <w:rPr>
          <w:rFonts w:ascii="Times New Roman" w:hAnsi="Times New Roman" w:cs="Times New Roman"/>
          <w:sz w:val="24"/>
          <w:szCs w:val="24"/>
          <w:lang w:val="en-US"/>
        </w:rPr>
        <w:t xml:space="preserve"> Projects are often selected without obvious alignment to the project</w:t>
      </w:r>
      <w:r w:rsidR="001D2BDD">
        <w:rPr>
          <w:rFonts w:ascii="Times New Roman" w:hAnsi="Times New Roman" w:cs="Times New Roman"/>
          <w:sz w:val="24"/>
          <w:szCs w:val="24"/>
          <w:lang w:val="en-US"/>
        </w:rPr>
        <w:t>’</w:t>
      </w:r>
      <w:r w:rsidRPr="00AE0F57">
        <w:rPr>
          <w:rFonts w:ascii="Times New Roman" w:hAnsi="Times New Roman" w:cs="Times New Roman"/>
          <w:sz w:val="24"/>
          <w:szCs w:val="24"/>
          <w:lang w:val="en-US"/>
        </w:rPr>
        <w:t>s particular ecological implications, based more on management preferences than on real environmental demands. Instead of long-term environmental stewardship initiatives, this leads to disjointed, one-time events.</w:t>
      </w:r>
    </w:p>
    <w:p w14:paraId="6CC397B8" w14:textId="0098C0AA" w:rsidR="004572C3" w:rsidRPr="004572C3" w:rsidRDefault="004572C3" w:rsidP="004572C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4572C3">
        <w:rPr>
          <w:rFonts w:ascii="Times New Roman" w:hAnsi="Times New Roman" w:cs="Times New Roman"/>
          <w:b/>
          <w:bCs/>
          <w:sz w:val="24"/>
          <w:szCs w:val="24"/>
          <w:lang w:val="en-US"/>
        </w:rPr>
        <w:t>Inadequate oversight and insufficient accountability frameworks</w:t>
      </w:r>
    </w:p>
    <w:p w14:paraId="42051234" w14:textId="4940E5C8" w:rsidR="004572C3" w:rsidRDefault="004572C3" w:rsidP="004572C3">
      <w:pPr>
        <w:spacing w:line="360" w:lineRule="auto"/>
        <w:jc w:val="both"/>
        <w:rPr>
          <w:rFonts w:ascii="Times New Roman" w:hAnsi="Times New Roman" w:cs="Times New Roman"/>
          <w:sz w:val="24"/>
          <w:szCs w:val="24"/>
          <w:lang w:val="en-US"/>
        </w:rPr>
      </w:pPr>
      <w:r w:rsidRPr="004572C3">
        <w:rPr>
          <w:rFonts w:ascii="Times New Roman" w:hAnsi="Times New Roman" w:cs="Times New Roman"/>
          <w:sz w:val="24"/>
          <w:szCs w:val="24"/>
          <w:lang w:val="en-US"/>
        </w:rPr>
        <w:t xml:space="preserve">The State </w:t>
      </w:r>
      <w:proofErr w:type="gramStart"/>
      <w:r w:rsidRPr="004572C3">
        <w:rPr>
          <w:rFonts w:ascii="Times New Roman" w:hAnsi="Times New Roman" w:cs="Times New Roman"/>
          <w:sz w:val="24"/>
          <w:szCs w:val="24"/>
          <w:lang w:val="en-US"/>
        </w:rPr>
        <w:t>Pollution Control</w:t>
      </w:r>
      <w:proofErr w:type="gramEnd"/>
      <w:r w:rsidRPr="004572C3">
        <w:rPr>
          <w:rFonts w:ascii="Times New Roman" w:hAnsi="Times New Roman" w:cs="Times New Roman"/>
          <w:sz w:val="24"/>
          <w:szCs w:val="24"/>
          <w:lang w:val="en-US"/>
        </w:rPr>
        <w:t xml:space="preserve"> Boards are currently facing challenges due to insufficient resources, which hampers their ability to effectively monitor the progress of the Corporate </w:t>
      </w:r>
      <w:r w:rsidRPr="004572C3">
        <w:rPr>
          <w:rFonts w:ascii="Times New Roman" w:hAnsi="Times New Roman" w:cs="Times New Roman"/>
          <w:sz w:val="24"/>
          <w:szCs w:val="24"/>
          <w:lang w:val="en-US"/>
        </w:rPr>
        <w:lastRenderedPageBreak/>
        <w:t>Environmental Responsibility initiatives.</w:t>
      </w:r>
      <w:r w:rsidR="00014084">
        <w:rPr>
          <w:rStyle w:val="FootnoteReference"/>
          <w:rFonts w:ascii="Times New Roman" w:hAnsi="Times New Roman" w:cs="Times New Roman"/>
          <w:sz w:val="24"/>
          <w:szCs w:val="24"/>
          <w:lang w:val="en-US"/>
        </w:rPr>
        <w:footnoteReference w:id="31"/>
      </w:r>
      <w:r w:rsidRPr="004572C3">
        <w:rPr>
          <w:rFonts w:ascii="Times New Roman" w:hAnsi="Times New Roman" w:cs="Times New Roman"/>
          <w:sz w:val="24"/>
          <w:szCs w:val="24"/>
          <w:lang w:val="en-US"/>
        </w:rPr>
        <w:t xml:space="preserve"> This situation has resulted in a notable enforcement gap that requires attention. There exists a notable lack of standardized metrics across various industries, leading organizations to depend on superficial indicators such as expenditures rather than genuine environmental results. Evaluations conducted by external parties are infrequent, and the level of transparency continues to be inadequate.</w:t>
      </w:r>
    </w:p>
    <w:p w14:paraId="72C0A72D" w14:textId="6C2E5FFF" w:rsidR="000D3B23" w:rsidRPr="000D3B23" w:rsidRDefault="000D3B23" w:rsidP="000D3B23">
      <w:pPr>
        <w:spacing w:line="360" w:lineRule="auto"/>
        <w:jc w:val="both"/>
        <w:rPr>
          <w:rFonts w:ascii="Times New Roman" w:hAnsi="Times New Roman" w:cs="Times New Roman"/>
          <w:b/>
          <w:bCs/>
          <w:sz w:val="24"/>
          <w:szCs w:val="24"/>
          <w:lang w:val="en-US"/>
        </w:rPr>
      </w:pPr>
      <w:r>
        <w:rPr>
          <w:rFonts w:ascii="Times New Roman" w:hAnsi="Times New Roman" w:cs="Times New Roman"/>
          <w:sz w:val="24"/>
          <w:szCs w:val="24"/>
          <w:lang w:val="en-US"/>
        </w:rPr>
        <w:t>3.</w:t>
      </w:r>
      <w:r w:rsidRPr="000D3B23">
        <w:rPr>
          <w:rFonts w:ascii="Times New Roman" w:hAnsi="Times New Roman" w:cs="Times New Roman"/>
          <w:sz w:val="24"/>
          <w:szCs w:val="24"/>
          <w:lang w:val="en-US"/>
        </w:rPr>
        <w:t xml:space="preserve"> </w:t>
      </w:r>
      <w:r w:rsidRPr="000D3B23">
        <w:rPr>
          <w:rFonts w:ascii="Times New Roman" w:hAnsi="Times New Roman" w:cs="Times New Roman"/>
          <w:b/>
          <w:bCs/>
          <w:sz w:val="24"/>
          <w:szCs w:val="24"/>
          <w:lang w:val="en-US"/>
        </w:rPr>
        <w:t>Burdens related to regulatory and financial compliance</w:t>
      </w:r>
    </w:p>
    <w:p w14:paraId="16298A0D" w14:textId="48122B6A" w:rsidR="000D3B23" w:rsidRDefault="000D3B23" w:rsidP="000D3B23">
      <w:pPr>
        <w:spacing w:line="360" w:lineRule="auto"/>
        <w:jc w:val="both"/>
        <w:rPr>
          <w:rFonts w:ascii="Times New Roman" w:hAnsi="Times New Roman" w:cs="Times New Roman"/>
          <w:sz w:val="24"/>
          <w:szCs w:val="24"/>
          <w:lang w:val="en-US"/>
        </w:rPr>
      </w:pPr>
      <w:r w:rsidRPr="000D3B23">
        <w:rPr>
          <w:rFonts w:ascii="Times New Roman" w:hAnsi="Times New Roman" w:cs="Times New Roman"/>
          <w:sz w:val="24"/>
          <w:szCs w:val="24"/>
          <w:lang w:val="en-US"/>
        </w:rPr>
        <w:t>The regulatory framework imposes intricate reporting obligations accompanied by stringent penalties, fostering an atmosphere of apprehension rather than promoting innovation.</w:t>
      </w:r>
      <w:r w:rsidR="007F4B95">
        <w:rPr>
          <w:rStyle w:val="FootnoteReference"/>
          <w:rFonts w:ascii="Times New Roman" w:hAnsi="Times New Roman" w:cs="Times New Roman"/>
          <w:sz w:val="24"/>
          <w:szCs w:val="24"/>
          <w:lang w:val="en-US"/>
        </w:rPr>
        <w:footnoteReference w:id="32"/>
      </w:r>
      <w:r w:rsidRPr="000D3B23">
        <w:rPr>
          <w:rFonts w:ascii="Times New Roman" w:hAnsi="Times New Roman" w:cs="Times New Roman"/>
          <w:sz w:val="24"/>
          <w:szCs w:val="24"/>
          <w:lang w:val="en-US"/>
        </w:rPr>
        <w:t xml:space="preserve"> CER funds are required to be utilized within a 10 km impact zone for designated environmental activities, thereby constraining flexibility. Poor accounting practices can lead to insufficient disclosure of CER expenditure, which further complicates compliance.</w:t>
      </w:r>
    </w:p>
    <w:p w14:paraId="294C2280" w14:textId="364C1B19" w:rsidR="0027364F" w:rsidRPr="0027364F" w:rsidRDefault="007E4D52" w:rsidP="0027364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w:t>
      </w:r>
      <w:r w:rsidR="0027364F" w:rsidRPr="0027364F">
        <w:t xml:space="preserve"> </w:t>
      </w:r>
      <w:r w:rsidR="0027364F" w:rsidRPr="0027364F">
        <w:rPr>
          <w:rFonts w:ascii="Times New Roman" w:hAnsi="Times New Roman" w:cs="Times New Roman"/>
          <w:b/>
          <w:bCs/>
          <w:sz w:val="24"/>
          <w:szCs w:val="24"/>
          <w:lang w:val="en-US"/>
        </w:rPr>
        <w:t>Restricted involvement from the community and concerns regarding trust.</w:t>
      </w:r>
    </w:p>
    <w:p w14:paraId="24BEBA33" w14:textId="3E2B5329" w:rsidR="000D3B23" w:rsidRDefault="0027364F" w:rsidP="0027364F">
      <w:pPr>
        <w:spacing w:line="360" w:lineRule="auto"/>
        <w:jc w:val="both"/>
        <w:rPr>
          <w:rFonts w:ascii="Times New Roman" w:hAnsi="Times New Roman" w:cs="Times New Roman"/>
          <w:sz w:val="24"/>
          <w:szCs w:val="24"/>
          <w:lang w:val="en-US"/>
        </w:rPr>
      </w:pPr>
      <w:r w:rsidRPr="0027364F">
        <w:rPr>
          <w:rFonts w:ascii="Times New Roman" w:hAnsi="Times New Roman" w:cs="Times New Roman"/>
          <w:sz w:val="24"/>
          <w:szCs w:val="24"/>
          <w:lang w:val="en-US"/>
        </w:rPr>
        <w:t>CER projects frequently emerge from a top-down approach, lacking the engagement of local stakeholders such as Gram Panchayats during the planning phase. Communities perceive CER as a form of charity rather than a collaborative partnership, resulting in diminished participation and challenges related to sustainability.</w:t>
      </w:r>
      <w:r w:rsidR="007F4B95">
        <w:rPr>
          <w:rStyle w:val="FootnoteReference"/>
          <w:rFonts w:ascii="Times New Roman" w:hAnsi="Times New Roman" w:cs="Times New Roman"/>
          <w:sz w:val="24"/>
          <w:szCs w:val="24"/>
          <w:lang w:val="en-US"/>
        </w:rPr>
        <w:footnoteReference w:id="33"/>
      </w:r>
      <w:r w:rsidRPr="0027364F">
        <w:rPr>
          <w:rFonts w:ascii="Times New Roman" w:hAnsi="Times New Roman" w:cs="Times New Roman"/>
          <w:sz w:val="24"/>
          <w:szCs w:val="24"/>
          <w:lang w:val="en-US"/>
        </w:rPr>
        <w:t xml:space="preserve"> Lack of transparency fosters an environment of mistrust, while instances of corruption or mismanagement tarnish the reputations of both corporations and the regulatory framework in question.</w:t>
      </w:r>
    </w:p>
    <w:p w14:paraId="5D67DB6B" w14:textId="0D5D6D3B" w:rsidR="00D54140" w:rsidRPr="00D54140" w:rsidRDefault="0027364F" w:rsidP="00D54140">
      <w:pPr>
        <w:spacing w:line="360" w:lineRule="auto"/>
        <w:jc w:val="both"/>
        <w:rPr>
          <w:rFonts w:ascii="Times New Roman" w:hAnsi="Times New Roman" w:cs="Times New Roman"/>
          <w:b/>
          <w:bCs/>
          <w:sz w:val="24"/>
          <w:szCs w:val="24"/>
          <w:lang w:val="en-US"/>
        </w:rPr>
      </w:pPr>
      <w:r>
        <w:rPr>
          <w:rFonts w:ascii="Times New Roman" w:hAnsi="Times New Roman" w:cs="Times New Roman"/>
          <w:sz w:val="24"/>
          <w:szCs w:val="24"/>
          <w:lang w:val="en-US"/>
        </w:rPr>
        <w:t xml:space="preserve">5. </w:t>
      </w:r>
      <w:r w:rsidR="00D54140" w:rsidRPr="00D54140">
        <w:rPr>
          <w:rFonts w:ascii="Times New Roman" w:hAnsi="Times New Roman" w:cs="Times New Roman"/>
          <w:b/>
          <w:bCs/>
          <w:sz w:val="24"/>
          <w:szCs w:val="24"/>
          <w:lang w:val="en-US"/>
        </w:rPr>
        <w:t>Deficiencies in expertise and limitations in organizational capabilities</w:t>
      </w:r>
    </w:p>
    <w:p w14:paraId="6673B200" w14:textId="379E73DA" w:rsidR="00FD3E50" w:rsidRDefault="00D54140" w:rsidP="00FD3E50">
      <w:pPr>
        <w:spacing w:line="360" w:lineRule="auto"/>
        <w:jc w:val="both"/>
        <w:rPr>
          <w:rFonts w:ascii="Times New Roman" w:hAnsi="Times New Roman" w:cs="Times New Roman"/>
          <w:sz w:val="24"/>
          <w:szCs w:val="24"/>
          <w:lang w:val="en-US"/>
        </w:rPr>
      </w:pPr>
      <w:r w:rsidRPr="00D54140">
        <w:rPr>
          <w:rFonts w:ascii="Times New Roman" w:hAnsi="Times New Roman" w:cs="Times New Roman"/>
          <w:sz w:val="24"/>
          <w:szCs w:val="24"/>
          <w:lang w:val="en-US"/>
        </w:rPr>
        <w:t>Numerous departments focused on corporate social responsibility and corporate environmental responsibility are facing challenges related to insufficient staffing and a lack of expertise, particularly among professionals who are inadequately trained in measuring environmental impacts or engaging with stakeholders.</w:t>
      </w:r>
      <w:r w:rsidR="007F4B95">
        <w:rPr>
          <w:rStyle w:val="FootnoteReference"/>
          <w:rFonts w:ascii="Times New Roman" w:hAnsi="Times New Roman" w:cs="Times New Roman"/>
          <w:sz w:val="24"/>
          <w:szCs w:val="24"/>
          <w:lang w:val="en-US"/>
        </w:rPr>
        <w:footnoteReference w:id="34"/>
      </w:r>
      <w:r w:rsidRPr="00D54140">
        <w:rPr>
          <w:rFonts w:ascii="Times New Roman" w:hAnsi="Times New Roman" w:cs="Times New Roman"/>
          <w:sz w:val="24"/>
          <w:szCs w:val="24"/>
          <w:lang w:val="en-US"/>
        </w:rPr>
        <w:t xml:space="preserve"> Regulatory bodies encounter constraints in their capacity, lacking the necessary expertise to effectively assess CER plans or perform substantive audits. This deficiency in skills compromises the effectiveness and enduring influence of environmental </w:t>
      </w:r>
    </w:p>
    <w:p w14:paraId="1A223EB8" w14:textId="23557FB8" w:rsidR="00FD3E50" w:rsidRPr="00FD3E50" w:rsidRDefault="00FD3E50" w:rsidP="00FD3E50">
      <w:pPr>
        <w:spacing w:line="360" w:lineRule="auto"/>
        <w:jc w:val="both"/>
        <w:rPr>
          <w:rFonts w:ascii="Times New Roman" w:hAnsi="Times New Roman" w:cs="Times New Roman"/>
          <w:b/>
          <w:bCs/>
          <w:sz w:val="24"/>
          <w:szCs w:val="24"/>
          <w:lang w:val="en-US"/>
        </w:rPr>
      </w:pPr>
      <w:r w:rsidRPr="00FD3E50">
        <w:rPr>
          <w:rFonts w:ascii="Times New Roman" w:hAnsi="Times New Roman" w:cs="Times New Roman"/>
          <w:b/>
          <w:bCs/>
          <w:sz w:val="24"/>
          <w:szCs w:val="24"/>
          <w:lang w:val="en-US"/>
        </w:rPr>
        <w:lastRenderedPageBreak/>
        <w:t xml:space="preserve">SUGGESTIONS </w:t>
      </w:r>
    </w:p>
    <w:p w14:paraId="14E7B396" w14:textId="26D70E88" w:rsidR="00FD3E50" w:rsidRDefault="00FD3E50" w:rsidP="00FD3E50">
      <w:pPr>
        <w:spacing w:line="360" w:lineRule="auto"/>
        <w:jc w:val="both"/>
        <w:rPr>
          <w:rFonts w:ascii="Times New Roman" w:hAnsi="Times New Roman" w:cs="Times New Roman"/>
          <w:sz w:val="24"/>
          <w:szCs w:val="24"/>
          <w:lang w:val="en-US"/>
        </w:rPr>
      </w:pPr>
      <w:r w:rsidRPr="00FD3E50">
        <w:rPr>
          <w:rFonts w:ascii="Times New Roman" w:hAnsi="Times New Roman" w:cs="Times New Roman"/>
          <w:sz w:val="24"/>
          <w:szCs w:val="24"/>
          <w:lang w:val="en-US"/>
        </w:rPr>
        <w:t xml:space="preserve">Here are some recommendations for resolving CER issues in India. </w:t>
      </w:r>
      <w:proofErr w:type="gramStart"/>
      <w:r w:rsidRPr="00FD3E50">
        <w:rPr>
          <w:rFonts w:ascii="Times New Roman" w:hAnsi="Times New Roman" w:cs="Times New Roman"/>
          <w:sz w:val="24"/>
          <w:szCs w:val="24"/>
          <w:lang w:val="en-US"/>
        </w:rPr>
        <w:t>In order to</w:t>
      </w:r>
      <w:proofErr w:type="gramEnd"/>
      <w:r w:rsidRPr="00FD3E50">
        <w:rPr>
          <w:rFonts w:ascii="Times New Roman" w:hAnsi="Times New Roman" w:cs="Times New Roman"/>
          <w:sz w:val="24"/>
          <w:szCs w:val="24"/>
          <w:lang w:val="en-US"/>
        </w:rPr>
        <w:t xml:space="preserve"> resolve the conceptual misunderstanding between CER and CSR, businesses should create separate CER policies with budgets that are specifically matched to their unique environmental impacts, such as emissions, water use, and waste production. Companies should use Environmental Impact Assessments to determine their true ecological footprint and develop CER activities appropriately, rather than selecting initiatives based on management preferences.</w:t>
      </w:r>
      <w:r w:rsidR="00D66AD8">
        <w:rPr>
          <w:rStyle w:val="FootnoteReference"/>
          <w:rFonts w:ascii="Times New Roman" w:hAnsi="Times New Roman" w:cs="Times New Roman"/>
          <w:sz w:val="24"/>
          <w:szCs w:val="24"/>
          <w:lang w:val="en-US"/>
        </w:rPr>
        <w:footnoteReference w:id="35"/>
      </w:r>
      <w:r w:rsidRPr="00FD3E50">
        <w:rPr>
          <w:rFonts w:ascii="Times New Roman" w:hAnsi="Times New Roman" w:cs="Times New Roman"/>
          <w:sz w:val="24"/>
          <w:szCs w:val="24"/>
          <w:lang w:val="en-US"/>
        </w:rPr>
        <w:t xml:space="preserve"> To guarantee quantifiable national effect and transition from one-time, disjointed initiatives to ongoing environmental stewardship programs, this strategic alignment should be linked to pertinent Sustainable Development Goals.</w:t>
      </w:r>
    </w:p>
    <w:p w14:paraId="7E8B41EF" w14:textId="42D913A4" w:rsidR="006A37E5" w:rsidRDefault="006A37E5" w:rsidP="00FD3E50">
      <w:pPr>
        <w:spacing w:line="360" w:lineRule="auto"/>
        <w:jc w:val="both"/>
        <w:rPr>
          <w:rFonts w:ascii="Times New Roman" w:hAnsi="Times New Roman" w:cs="Times New Roman"/>
          <w:sz w:val="24"/>
          <w:szCs w:val="24"/>
          <w:lang w:val="en-US"/>
        </w:rPr>
      </w:pPr>
      <w:r w:rsidRPr="006A37E5">
        <w:rPr>
          <w:rFonts w:ascii="Times New Roman" w:hAnsi="Times New Roman" w:cs="Times New Roman"/>
          <w:sz w:val="24"/>
          <w:szCs w:val="24"/>
          <w:lang w:val="en-US"/>
        </w:rPr>
        <w:t>The industry needs to implement sector-specific, standardized environmental KPIs that measure actual results, such as waste diversion ratios, water recycling rates, and carbon reduction percentages, rather than vanity metrics like money spent, to strengthen monitoring and accountability mechanisms. To verify CER claims and ensure credibility, businesses should perform independent third-party environmental audits every year, much like financial audits. To improve transparency and restore public confidence, companies should publish their annual environmental performance data on centralized public disclosure portals. Additionally, E Compliance Management Systems with real-time monitoring capabilities should be implemented to continuously track emissions, waste, and resource use.</w:t>
      </w:r>
      <w:r w:rsidR="00551A25">
        <w:rPr>
          <w:rStyle w:val="FootnoteReference"/>
          <w:rFonts w:ascii="Times New Roman" w:hAnsi="Times New Roman" w:cs="Times New Roman"/>
          <w:sz w:val="24"/>
          <w:szCs w:val="24"/>
          <w:lang w:val="en-US"/>
        </w:rPr>
        <w:footnoteReference w:id="36"/>
      </w:r>
    </w:p>
    <w:p w14:paraId="4803A3D4" w14:textId="7CF084BE" w:rsidR="005C3FB1" w:rsidRDefault="005C3FB1" w:rsidP="00FD3E50">
      <w:pPr>
        <w:spacing w:line="360" w:lineRule="auto"/>
        <w:jc w:val="both"/>
        <w:rPr>
          <w:rFonts w:ascii="Times New Roman" w:hAnsi="Times New Roman" w:cs="Times New Roman"/>
          <w:sz w:val="24"/>
          <w:szCs w:val="24"/>
          <w:lang w:val="en-US"/>
        </w:rPr>
      </w:pPr>
      <w:r w:rsidRPr="005C3FB1">
        <w:rPr>
          <w:rFonts w:ascii="Times New Roman" w:hAnsi="Times New Roman" w:cs="Times New Roman"/>
          <w:sz w:val="24"/>
          <w:szCs w:val="24"/>
          <w:lang w:val="en-US"/>
        </w:rPr>
        <w:t xml:space="preserve">To reduce regulatory and financial compliance burdens, the </w:t>
      </w:r>
      <w:proofErr w:type="gramStart"/>
      <w:r w:rsidRPr="005C3FB1">
        <w:rPr>
          <w:rFonts w:ascii="Times New Roman" w:hAnsi="Times New Roman" w:cs="Times New Roman"/>
          <w:sz w:val="24"/>
          <w:szCs w:val="24"/>
          <w:lang w:val="en-US"/>
        </w:rPr>
        <w:t>governments</w:t>
      </w:r>
      <w:proofErr w:type="gramEnd"/>
      <w:r w:rsidRPr="005C3FB1">
        <w:rPr>
          <w:rFonts w:ascii="Times New Roman" w:hAnsi="Times New Roman" w:cs="Times New Roman"/>
          <w:sz w:val="24"/>
          <w:szCs w:val="24"/>
          <w:lang w:val="en-US"/>
        </w:rPr>
        <w:t xml:space="preserve"> should consolidate fragmented reporting requirements into single digital platform with standardized templates, significantly reducing documentation complexity for companies</w:t>
      </w:r>
      <w:r w:rsidR="00874CBE">
        <w:rPr>
          <w:rStyle w:val="FootnoteReference"/>
          <w:rFonts w:ascii="Times New Roman" w:hAnsi="Times New Roman" w:cs="Times New Roman"/>
          <w:sz w:val="24"/>
          <w:szCs w:val="24"/>
          <w:lang w:val="en-US"/>
        </w:rPr>
        <w:footnoteReference w:id="37"/>
      </w:r>
      <w:r w:rsidRPr="005C3FB1">
        <w:rPr>
          <w:rFonts w:ascii="Times New Roman" w:hAnsi="Times New Roman" w:cs="Times New Roman"/>
          <w:sz w:val="24"/>
          <w:szCs w:val="24"/>
          <w:lang w:val="en-US"/>
        </w:rPr>
        <w:t xml:space="preserve">. CER funds should be allowed to be carried forward for </w:t>
      </w:r>
      <w:r w:rsidR="00E47A37" w:rsidRPr="005C3FB1">
        <w:rPr>
          <w:rFonts w:ascii="Times New Roman" w:hAnsi="Times New Roman" w:cs="Times New Roman"/>
          <w:sz w:val="24"/>
          <w:szCs w:val="24"/>
          <w:lang w:val="en-US"/>
        </w:rPr>
        <w:t>multi-year</w:t>
      </w:r>
      <w:r w:rsidRPr="005C3FB1">
        <w:rPr>
          <w:rFonts w:ascii="Times New Roman" w:hAnsi="Times New Roman" w:cs="Times New Roman"/>
          <w:sz w:val="24"/>
          <w:szCs w:val="24"/>
          <w:lang w:val="en-US"/>
        </w:rPr>
        <w:t xml:space="preserve"> projects with proper justifications, rather than forcing annual expenditure that leads to rushed, poorly planned initiatives. The regulatory framework should shift from being purely punitive to collaborative, offering tax benefits or reduced compliance requirements for companies that exceed minimum CER standards or invest in green technologies. Simultaneously, state pollution control board </w:t>
      </w:r>
      <w:r w:rsidR="0064477C" w:rsidRPr="005C3FB1">
        <w:rPr>
          <w:rFonts w:ascii="Times New Roman" w:hAnsi="Times New Roman" w:cs="Times New Roman"/>
          <w:sz w:val="24"/>
          <w:szCs w:val="24"/>
          <w:lang w:val="en-US"/>
        </w:rPr>
        <w:t>needs</w:t>
      </w:r>
      <w:r w:rsidRPr="005C3FB1">
        <w:rPr>
          <w:rFonts w:ascii="Times New Roman" w:hAnsi="Times New Roman" w:cs="Times New Roman"/>
          <w:sz w:val="24"/>
          <w:szCs w:val="24"/>
          <w:lang w:val="en-US"/>
        </w:rPr>
        <w:t xml:space="preserve"> increased staffing and training to provide compliance support rather than just fear based enforcement.</w:t>
      </w:r>
    </w:p>
    <w:p w14:paraId="4AF212B4" w14:textId="40DD1204" w:rsidR="00E20122" w:rsidRDefault="00E20122" w:rsidP="00FD3E50">
      <w:pPr>
        <w:spacing w:line="360" w:lineRule="auto"/>
        <w:jc w:val="both"/>
        <w:rPr>
          <w:rFonts w:ascii="Times New Roman" w:hAnsi="Times New Roman" w:cs="Times New Roman"/>
          <w:sz w:val="24"/>
          <w:szCs w:val="24"/>
          <w:lang w:val="en-US"/>
        </w:rPr>
      </w:pPr>
      <w:r w:rsidRPr="00E20122">
        <w:rPr>
          <w:rFonts w:ascii="Times New Roman" w:hAnsi="Times New Roman" w:cs="Times New Roman"/>
          <w:sz w:val="24"/>
          <w:szCs w:val="24"/>
          <w:lang w:val="en-US"/>
        </w:rPr>
        <w:lastRenderedPageBreak/>
        <w:t>To foster community engagement and restore trust, it is imperative that CER projects transition from a top-down approach to one that emphasizes participatory planning. This should involve Gram Panchayats and local communities through town halls and comprehensive needs assessments prior to the commencement of implementation.</w:t>
      </w:r>
      <w:r w:rsidR="00BB4C6B">
        <w:rPr>
          <w:rFonts w:ascii="Times New Roman" w:hAnsi="Times New Roman" w:cs="Times New Roman"/>
          <w:sz w:val="24"/>
          <w:szCs w:val="24"/>
          <w:lang w:val="en-US"/>
        </w:rPr>
        <w:t xml:space="preserve"> </w:t>
      </w:r>
      <w:proofErr w:type="spellStart"/>
      <w:r w:rsidRPr="00E20122">
        <w:rPr>
          <w:rFonts w:ascii="Times New Roman" w:hAnsi="Times New Roman" w:cs="Times New Roman"/>
          <w:sz w:val="24"/>
          <w:szCs w:val="24"/>
          <w:lang w:val="en-US"/>
        </w:rPr>
        <w:t>Organi</w:t>
      </w:r>
      <w:r w:rsidR="00BB4C6B">
        <w:rPr>
          <w:rFonts w:ascii="Times New Roman" w:hAnsi="Times New Roman" w:cs="Times New Roman"/>
          <w:sz w:val="24"/>
          <w:szCs w:val="24"/>
          <w:lang w:val="en-US"/>
        </w:rPr>
        <w:t>s</w:t>
      </w:r>
      <w:r w:rsidRPr="00E20122">
        <w:rPr>
          <w:rFonts w:ascii="Times New Roman" w:hAnsi="Times New Roman" w:cs="Times New Roman"/>
          <w:sz w:val="24"/>
          <w:szCs w:val="24"/>
          <w:lang w:val="en-US"/>
        </w:rPr>
        <w:t>ation</w:t>
      </w:r>
      <w:r w:rsidR="008454F2">
        <w:rPr>
          <w:rFonts w:ascii="Times New Roman" w:hAnsi="Times New Roman" w:cs="Times New Roman"/>
          <w:sz w:val="24"/>
          <w:szCs w:val="24"/>
          <w:lang w:val="en-US"/>
        </w:rPr>
        <w:t>’</w:t>
      </w:r>
      <w:r w:rsidRPr="00E20122">
        <w:rPr>
          <w:rFonts w:ascii="Times New Roman" w:hAnsi="Times New Roman" w:cs="Times New Roman"/>
          <w:sz w:val="24"/>
          <w:szCs w:val="24"/>
          <w:lang w:val="en-US"/>
        </w:rPr>
        <w:t>s</w:t>
      </w:r>
      <w:proofErr w:type="spellEnd"/>
      <w:r w:rsidRPr="00E20122">
        <w:rPr>
          <w:rFonts w:ascii="Times New Roman" w:hAnsi="Times New Roman" w:cs="Times New Roman"/>
          <w:sz w:val="24"/>
          <w:szCs w:val="24"/>
          <w:lang w:val="en-US"/>
        </w:rPr>
        <w:t xml:space="preserve"> ought to collaborate with recognized non-governmental organizations and governmental initiatives such as Swachh Bharat or the National Mission for Clean Ganga to enhance implementation and bolster credibility.</w:t>
      </w:r>
      <w:r w:rsidR="008454F2">
        <w:rPr>
          <w:rStyle w:val="FootnoteReference"/>
          <w:rFonts w:ascii="Times New Roman" w:hAnsi="Times New Roman" w:cs="Times New Roman"/>
          <w:sz w:val="24"/>
          <w:szCs w:val="24"/>
          <w:lang w:val="en-US"/>
        </w:rPr>
        <w:footnoteReference w:id="38"/>
      </w:r>
    </w:p>
    <w:p w14:paraId="5E44EB54" w14:textId="0015AD89" w:rsidR="002372BD" w:rsidRPr="00B06F6A" w:rsidRDefault="00BB4C6B" w:rsidP="008D3FF3">
      <w:pPr>
        <w:spacing w:line="360" w:lineRule="auto"/>
        <w:jc w:val="both"/>
        <w:rPr>
          <w:rFonts w:ascii="Times New Roman" w:hAnsi="Times New Roman" w:cs="Times New Roman"/>
          <w:sz w:val="24"/>
          <w:szCs w:val="24"/>
          <w:lang w:val="en-US"/>
        </w:rPr>
      </w:pPr>
      <w:r w:rsidRPr="00BB4C6B">
        <w:rPr>
          <w:rFonts w:ascii="Times New Roman" w:hAnsi="Times New Roman" w:cs="Times New Roman"/>
          <w:sz w:val="24"/>
          <w:szCs w:val="24"/>
          <w:lang w:val="en-US"/>
        </w:rPr>
        <w:t xml:space="preserve">Transparent communication is essential, requiring quarterly CER progress reports published in local languages, along with community feedback mechanisms and grievance redressal systems. Employee volunteerism programs should be developed where staff engage in </w:t>
      </w:r>
      <w:r w:rsidR="000C41BF" w:rsidRPr="00BB4C6B">
        <w:rPr>
          <w:rFonts w:ascii="Times New Roman" w:hAnsi="Times New Roman" w:cs="Times New Roman"/>
          <w:sz w:val="24"/>
          <w:szCs w:val="24"/>
          <w:lang w:val="en-US"/>
        </w:rPr>
        <w:t>skill-based</w:t>
      </w:r>
      <w:r w:rsidRPr="00BB4C6B">
        <w:rPr>
          <w:rFonts w:ascii="Times New Roman" w:hAnsi="Times New Roman" w:cs="Times New Roman"/>
          <w:sz w:val="24"/>
          <w:szCs w:val="24"/>
          <w:lang w:val="en-US"/>
        </w:rPr>
        <w:t xml:space="preserve"> </w:t>
      </w:r>
      <w:r w:rsidR="000C41BF" w:rsidRPr="00BB4C6B">
        <w:rPr>
          <w:rFonts w:ascii="Times New Roman" w:hAnsi="Times New Roman" w:cs="Times New Roman"/>
          <w:sz w:val="24"/>
          <w:szCs w:val="24"/>
          <w:lang w:val="en-US"/>
        </w:rPr>
        <w:t>volunteering,</w:t>
      </w:r>
      <w:r w:rsidRPr="00BB4C6B">
        <w:rPr>
          <w:rFonts w:ascii="Times New Roman" w:hAnsi="Times New Roman" w:cs="Times New Roman"/>
          <w:sz w:val="24"/>
          <w:szCs w:val="24"/>
          <w:lang w:val="en-US"/>
        </w:rPr>
        <w:t xml:space="preserve"> building stringer relationships between companies and the communities they operate in.</w:t>
      </w:r>
      <w:r w:rsidR="00EA3021">
        <w:rPr>
          <w:rFonts w:ascii="Times New Roman" w:hAnsi="Times New Roman" w:cs="Times New Roman"/>
          <w:sz w:val="24"/>
          <w:szCs w:val="24"/>
          <w:lang w:val="en-US"/>
        </w:rPr>
        <w:t xml:space="preserve"> </w:t>
      </w:r>
      <w:r w:rsidRPr="00BB4C6B">
        <w:rPr>
          <w:rFonts w:ascii="Times New Roman" w:hAnsi="Times New Roman" w:cs="Times New Roman"/>
          <w:sz w:val="24"/>
          <w:szCs w:val="24"/>
          <w:lang w:val="en-US"/>
        </w:rPr>
        <w:t xml:space="preserve">To build skills and institutional capacity, CER </w:t>
      </w:r>
      <w:r w:rsidR="000C41BF" w:rsidRPr="00BB4C6B">
        <w:rPr>
          <w:rFonts w:ascii="Times New Roman" w:hAnsi="Times New Roman" w:cs="Times New Roman"/>
          <w:sz w:val="24"/>
          <w:szCs w:val="24"/>
          <w:lang w:val="en-US"/>
        </w:rPr>
        <w:t>managers</w:t>
      </w:r>
      <w:r w:rsidRPr="00BB4C6B">
        <w:rPr>
          <w:rFonts w:ascii="Times New Roman" w:hAnsi="Times New Roman" w:cs="Times New Roman"/>
          <w:sz w:val="24"/>
          <w:szCs w:val="24"/>
          <w:lang w:val="en-US"/>
        </w:rPr>
        <w:t xml:space="preserve"> should be required to complete professional environmental management certification </w:t>
      </w:r>
      <w:r w:rsidR="000C41BF" w:rsidRPr="00BB4C6B">
        <w:rPr>
          <w:rFonts w:ascii="Times New Roman" w:hAnsi="Times New Roman" w:cs="Times New Roman"/>
          <w:sz w:val="24"/>
          <w:szCs w:val="24"/>
          <w:lang w:val="en-US"/>
        </w:rPr>
        <w:t>programs,</w:t>
      </w:r>
      <w:r w:rsidRPr="00BB4C6B">
        <w:rPr>
          <w:rFonts w:ascii="Times New Roman" w:hAnsi="Times New Roman" w:cs="Times New Roman"/>
          <w:sz w:val="24"/>
          <w:szCs w:val="24"/>
          <w:lang w:val="en-US"/>
        </w:rPr>
        <w:t xml:space="preserve"> such as ISO 14001 lead auditor training, to ensure they possess expertise in environmental impact measurement and stakeholder engagement</w:t>
      </w:r>
      <w:r w:rsidR="00F8210C">
        <w:rPr>
          <w:rStyle w:val="FootnoteReference"/>
          <w:rFonts w:ascii="Times New Roman" w:hAnsi="Times New Roman" w:cs="Times New Roman"/>
          <w:sz w:val="24"/>
          <w:szCs w:val="24"/>
          <w:lang w:val="en-US"/>
        </w:rPr>
        <w:footnoteReference w:id="39"/>
      </w:r>
      <w:r w:rsidRPr="00BB4C6B">
        <w:rPr>
          <w:rFonts w:ascii="Times New Roman" w:hAnsi="Times New Roman" w:cs="Times New Roman"/>
          <w:sz w:val="24"/>
          <w:szCs w:val="24"/>
          <w:lang w:val="en-US"/>
        </w:rPr>
        <w:t xml:space="preserve">. </w:t>
      </w:r>
      <w:r w:rsidR="00F8210C" w:rsidRPr="00BB4C6B">
        <w:rPr>
          <w:rFonts w:ascii="Times New Roman" w:hAnsi="Times New Roman" w:cs="Times New Roman"/>
          <w:sz w:val="24"/>
          <w:szCs w:val="24"/>
          <w:lang w:val="en-US"/>
        </w:rPr>
        <w:t>Industry-wide</w:t>
      </w:r>
      <w:r w:rsidRPr="00BB4C6B">
        <w:rPr>
          <w:rFonts w:ascii="Times New Roman" w:hAnsi="Times New Roman" w:cs="Times New Roman"/>
          <w:sz w:val="24"/>
          <w:szCs w:val="24"/>
          <w:lang w:val="en-US"/>
        </w:rPr>
        <w:t xml:space="preserve"> knowledge sharing forums should be created where companies share successful CER models and lessons learned </w:t>
      </w:r>
      <w:r w:rsidR="00B06F6A" w:rsidRPr="00BB4C6B">
        <w:rPr>
          <w:rFonts w:ascii="Times New Roman" w:hAnsi="Times New Roman" w:cs="Times New Roman"/>
          <w:sz w:val="24"/>
          <w:szCs w:val="24"/>
          <w:lang w:val="en-US"/>
        </w:rPr>
        <w:t>specifically</w:t>
      </w:r>
      <w:r w:rsidRPr="00BB4C6B">
        <w:rPr>
          <w:rFonts w:ascii="Times New Roman" w:hAnsi="Times New Roman" w:cs="Times New Roman"/>
          <w:sz w:val="24"/>
          <w:szCs w:val="24"/>
          <w:lang w:val="en-US"/>
        </w:rPr>
        <w:t xml:space="preserve"> to their sectors.</w:t>
      </w:r>
      <w:r w:rsidR="008454F2">
        <w:rPr>
          <w:rStyle w:val="FootnoteReference"/>
          <w:rFonts w:ascii="Times New Roman" w:hAnsi="Times New Roman" w:cs="Times New Roman"/>
          <w:sz w:val="24"/>
          <w:szCs w:val="24"/>
          <w:lang w:val="en-US"/>
        </w:rPr>
        <w:footnoteReference w:id="40"/>
      </w:r>
      <w:r w:rsidRPr="00BB4C6B">
        <w:rPr>
          <w:rFonts w:ascii="Times New Roman" w:hAnsi="Times New Roman" w:cs="Times New Roman"/>
          <w:sz w:val="24"/>
          <w:szCs w:val="24"/>
          <w:lang w:val="en-US"/>
        </w:rPr>
        <w:t xml:space="preserve"> The National Green Tribunals </w:t>
      </w:r>
      <w:r w:rsidR="00FA4B32" w:rsidRPr="00BB4C6B">
        <w:rPr>
          <w:rFonts w:ascii="Times New Roman" w:hAnsi="Times New Roman" w:cs="Times New Roman"/>
          <w:sz w:val="24"/>
          <w:szCs w:val="24"/>
          <w:lang w:val="en-US"/>
        </w:rPr>
        <w:t>need</w:t>
      </w:r>
      <w:r w:rsidRPr="00BB4C6B">
        <w:rPr>
          <w:rFonts w:ascii="Times New Roman" w:hAnsi="Times New Roman" w:cs="Times New Roman"/>
          <w:sz w:val="24"/>
          <w:szCs w:val="24"/>
          <w:lang w:val="en-US"/>
        </w:rPr>
        <w:t xml:space="preserve"> enhanced enforcement capabilities with </w:t>
      </w:r>
      <w:r w:rsidR="00720260" w:rsidRPr="00BB4C6B">
        <w:rPr>
          <w:rFonts w:ascii="Times New Roman" w:hAnsi="Times New Roman" w:cs="Times New Roman"/>
          <w:sz w:val="24"/>
          <w:szCs w:val="24"/>
          <w:lang w:val="en-US"/>
        </w:rPr>
        <w:t>specialized</w:t>
      </w:r>
      <w:r w:rsidRPr="00BB4C6B">
        <w:rPr>
          <w:rFonts w:ascii="Times New Roman" w:hAnsi="Times New Roman" w:cs="Times New Roman"/>
          <w:sz w:val="24"/>
          <w:szCs w:val="24"/>
          <w:lang w:val="en-US"/>
        </w:rPr>
        <w:t xml:space="preserve"> environmental expertise and faster case resolution mechanisms. Most importantly, ESG compliance must be integrated into corporate governance frameworks, making environmental responsibility a board level priority rather than a peripheral CSR department function, while academic industry partnerships with institutions like IITs can provide research support and develop CER frameworks tailored to Indian industries contexts.  </w:t>
      </w:r>
    </w:p>
    <w:p w14:paraId="40529AF7" w14:textId="65808095" w:rsidR="008D3FF3" w:rsidRPr="00F430F1" w:rsidRDefault="008D3FF3" w:rsidP="008D3FF3">
      <w:pPr>
        <w:spacing w:line="360" w:lineRule="auto"/>
        <w:jc w:val="both"/>
        <w:rPr>
          <w:rFonts w:ascii="Times New Roman" w:hAnsi="Times New Roman" w:cs="Times New Roman"/>
          <w:b/>
          <w:bCs/>
          <w:sz w:val="24"/>
          <w:szCs w:val="24"/>
          <w:lang w:val="en-US"/>
        </w:rPr>
      </w:pPr>
      <w:r w:rsidRPr="008D3FF3">
        <w:rPr>
          <w:rFonts w:ascii="Times New Roman" w:hAnsi="Times New Roman" w:cs="Times New Roman"/>
          <w:b/>
          <w:bCs/>
          <w:sz w:val="24"/>
          <w:szCs w:val="24"/>
          <w:lang w:val="en-US"/>
        </w:rPr>
        <w:t>CONCLUSION</w:t>
      </w:r>
    </w:p>
    <w:p w14:paraId="0A792B20" w14:textId="527DDDDB" w:rsidR="00EB6D25" w:rsidRPr="00EB6D25" w:rsidRDefault="003E625E" w:rsidP="00EB6D25">
      <w:pPr>
        <w:spacing w:line="360" w:lineRule="auto"/>
        <w:jc w:val="both"/>
        <w:rPr>
          <w:rFonts w:ascii="Times New Roman" w:hAnsi="Times New Roman" w:cs="Times New Roman"/>
          <w:sz w:val="24"/>
          <w:szCs w:val="24"/>
          <w:lang w:val="en-US"/>
        </w:rPr>
      </w:pPr>
      <w:r w:rsidRPr="003E625E">
        <w:rPr>
          <w:rFonts w:ascii="Times New Roman" w:hAnsi="Times New Roman" w:cs="Times New Roman"/>
          <w:sz w:val="24"/>
          <w:szCs w:val="24"/>
          <w:lang w:val="en-US"/>
        </w:rPr>
        <w:t xml:space="preserve">Unlike CSR, which is broader, CER is a required mandate in India that compels businesses to invest in environmental protection. Within ten kilometers of their site, businesses engaged in environmental projects are required to spend between 0.5 and 2% of their project expenditures </w:t>
      </w:r>
      <w:proofErr w:type="gramStart"/>
      <w:r w:rsidRPr="003E625E">
        <w:rPr>
          <w:rFonts w:ascii="Times New Roman" w:hAnsi="Times New Roman" w:cs="Times New Roman"/>
          <w:sz w:val="24"/>
          <w:szCs w:val="24"/>
          <w:lang w:val="en-US"/>
        </w:rPr>
        <w:t>to</w:t>
      </w:r>
      <w:proofErr w:type="gramEnd"/>
      <w:r w:rsidRPr="003E625E">
        <w:rPr>
          <w:rFonts w:ascii="Times New Roman" w:hAnsi="Times New Roman" w:cs="Times New Roman"/>
          <w:sz w:val="24"/>
          <w:szCs w:val="24"/>
          <w:lang w:val="en-US"/>
        </w:rPr>
        <w:t xml:space="preserve"> initiatives including planting trees, conserving water, managing garbage, and using renewable energy. The Environment Protection Act of 1986 mandates CER, </w:t>
      </w:r>
      <w:r w:rsidR="004B58AD" w:rsidRPr="003E625E">
        <w:rPr>
          <w:rFonts w:ascii="Times New Roman" w:hAnsi="Times New Roman" w:cs="Times New Roman"/>
          <w:sz w:val="24"/>
          <w:szCs w:val="24"/>
          <w:lang w:val="en-US"/>
        </w:rPr>
        <w:t>however,</w:t>
      </w:r>
      <w:r w:rsidRPr="003E625E">
        <w:rPr>
          <w:rFonts w:ascii="Times New Roman" w:hAnsi="Times New Roman" w:cs="Times New Roman"/>
          <w:sz w:val="24"/>
          <w:szCs w:val="24"/>
          <w:lang w:val="en-US"/>
        </w:rPr>
        <w:t xml:space="preserve"> as we covered in the study, there are several issues. Nonetheless, research indicates that businesses who adhere to CER </w:t>
      </w:r>
      <w:r w:rsidR="004B58AD" w:rsidRPr="003E625E">
        <w:rPr>
          <w:rFonts w:ascii="Times New Roman" w:hAnsi="Times New Roman" w:cs="Times New Roman"/>
          <w:sz w:val="24"/>
          <w:szCs w:val="24"/>
          <w:lang w:val="en-US"/>
        </w:rPr>
        <w:t>have</w:t>
      </w:r>
      <w:r w:rsidRPr="003E625E">
        <w:rPr>
          <w:rFonts w:ascii="Times New Roman" w:hAnsi="Times New Roman" w:cs="Times New Roman"/>
          <w:sz w:val="24"/>
          <w:szCs w:val="24"/>
          <w:lang w:val="en-US"/>
        </w:rPr>
        <w:t xml:space="preserve"> superior financial results. Companies should develop CER from the </w:t>
      </w:r>
      <w:r w:rsidRPr="003E625E">
        <w:rPr>
          <w:rFonts w:ascii="Times New Roman" w:hAnsi="Times New Roman" w:cs="Times New Roman"/>
          <w:sz w:val="24"/>
          <w:szCs w:val="24"/>
          <w:lang w:val="en-US"/>
        </w:rPr>
        <w:lastRenderedPageBreak/>
        <w:t xml:space="preserve">ground up, include locals, document expenditure transparently, utilize technology to assess success, and link with global objectives like the SDGs </w:t>
      </w:r>
      <w:r w:rsidR="008454F2" w:rsidRPr="003E625E">
        <w:rPr>
          <w:rFonts w:ascii="Times New Roman" w:hAnsi="Times New Roman" w:cs="Times New Roman"/>
          <w:sz w:val="24"/>
          <w:szCs w:val="24"/>
          <w:lang w:val="en-US"/>
        </w:rPr>
        <w:t>to</w:t>
      </w:r>
      <w:r w:rsidRPr="003E625E">
        <w:rPr>
          <w:rFonts w:ascii="Times New Roman" w:hAnsi="Times New Roman" w:cs="Times New Roman"/>
          <w:sz w:val="24"/>
          <w:szCs w:val="24"/>
          <w:lang w:val="en-US"/>
        </w:rPr>
        <w:t xml:space="preserve"> improve its effectiveness. CER is an investment rather than an expenditure that</w:t>
      </w:r>
    </w:p>
    <w:sectPr w:rsidR="00EB6D25" w:rsidRPr="00EB6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C92BD" w14:textId="77777777" w:rsidR="00860638" w:rsidRDefault="00860638" w:rsidP="00856F55">
      <w:pPr>
        <w:spacing w:after="0" w:line="240" w:lineRule="auto"/>
      </w:pPr>
      <w:r>
        <w:separator/>
      </w:r>
    </w:p>
  </w:endnote>
  <w:endnote w:type="continuationSeparator" w:id="0">
    <w:p w14:paraId="292024E6" w14:textId="77777777" w:rsidR="00860638" w:rsidRDefault="00860638" w:rsidP="00856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C8930" w14:textId="77777777" w:rsidR="00860638" w:rsidRDefault="00860638" w:rsidP="00856F55">
      <w:pPr>
        <w:spacing w:after="0" w:line="240" w:lineRule="auto"/>
      </w:pPr>
      <w:r>
        <w:separator/>
      </w:r>
    </w:p>
  </w:footnote>
  <w:footnote w:type="continuationSeparator" w:id="0">
    <w:p w14:paraId="360B511B" w14:textId="77777777" w:rsidR="00860638" w:rsidRDefault="00860638" w:rsidP="00856F55">
      <w:pPr>
        <w:spacing w:after="0" w:line="240" w:lineRule="auto"/>
      </w:pPr>
      <w:r>
        <w:continuationSeparator/>
      </w:r>
    </w:p>
  </w:footnote>
  <w:footnote w:id="1">
    <w:p w14:paraId="37170B40" w14:textId="66DFD559" w:rsidR="00F2454A" w:rsidRPr="00A94830" w:rsidRDefault="00F2454A">
      <w:pPr>
        <w:pStyle w:val="FootnoteText"/>
        <w:rPr>
          <w:rFonts w:ascii="Times New Roman" w:hAnsi="Times New Roman" w:cs="Times New Roman"/>
          <w:lang w:val="en-US"/>
        </w:rPr>
      </w:pPr>
      <w:r>
        <w:rPr>
          <w:rStyle w:val="FootnoteReference"/>
        </w:rPr>
        <w:footnoteRef/>
      </w:r>
      <w:r>
        <w:t xml:space="preserve"> </w:t>
      </w:r>
      <w:r w:rsidR="00A94830" w:rsidRPr="00A94830">
        <w:rPr>
          <w:rFonts w:ascii="Times New Roman" w:hAnsi="Times New Roman" w:cs="Times New Roman"/>
        </w:rPr>
        <w:t>Joe Des</w:t>
      </w:r>
      <w:r w:rsidR="004956C7">
        <w:rPr>
          <w:rFonts w:ascii="Times New Roman" w:hAnsi="Times New Roman" w:cs="Times New Roman"/>
        </w:rPr>
        <w:t xml:space="preserve"> </w:t>
      </w:r>
      <w:r w:rsidR="00A94830" w:rsidRPr="00A94830">
        <w:rPr>
          <w:rFonts w:ascii="Times New Roman" w:hAnsi="Times New Roman" w:cs="Times New Roman"/>
        </w:rPr>
        <w:t>Jardins,</w:t>
      </w:r>
      <w:r w:rsidR="00A94830">
        <w:rPr>
          <w:rFonts w:ascii="Times New Roman" w:hAnsi="Times New Roman" w:cs="Times New Roman"/>
        </w:rPr>
        <w:t xml:space="preserve"> </w:t>
      </w:r>
      <w:r w:rsidR="004956C7" w:rsidRPr="004956C7">
        <w:rPr>
          <w:rFonts w:ascii="Times New Roman" w:hAnsi="Times New Roman" w:cs="Times New Roman"/>
        </w:rPr>
        <w:t xml:space="preserve">Corporate, Environment, Responsibility </w:t>
      </w:r>
      <w:r w:rsidR="00363824" w:rsidRPr="00A94830">
        <w:rPr>
          <w:rFonts w:ascii="Times New Roman" w:hAnsi="Times New Roman" w:cs="Times New Roman"/>
        </w:rPr>
        <w:t>17</w:t>
      </w:r>
      <w:r w:rsidR="004203A3">
        <w:rPr>
          <w:rFonts w:ascii="Times New Roman" w:hAnsi="Times New Roman" w:cs="Times New Roman"/>
        </w:rPr>
        <w:t xml:space="preserve"> </w:t>
      </w:r>
      <w:r w:rsidR="00363824" w:rsidRPr="00BA7023">
        <w:rPr>
          <w:rFonts w:ascii="Times New Roman" w:hAnsi="Times New Roman" w:cs="Times New Roman"/>
          <w:smallCaps/>
        </w:rPr>
        <w:t>J. Bus. Ethics</w:t>
      </w:r>
      <w:r w:rsidR="00A94830" w:rsidRPr="00A94830">
        <w:rPr>
          <w:rFonts w:ascii="Times New Roman" w:hAnsi="Times New Roman" w:cs="Times New Roman"/>
        </w:rPr>
        <w:t>,</w:t>
      </w:r>
      <w:r w:rsidR="001B42F4">
        <w:rPr>
          <w:rFonts w:ascii="Times New Roman" w:hAnsi="Times New Roman" w:cs="Times New Roman"/>
        </w:rPr>
        <w:t>825-838</w:t>
      </w:r>
      <w:r w:rsidR="00A94830" w:rsidRPr="00A94830">
        <w:rPr>
          <w:rFonts w:ascii="Times New Roman" w:hAnsi="Times New Roman" w:cs="Times New Roman"/>
        </w:rPr>
        <w:t xml:space="preserve"> </w:t>
      </w:r>
      <w:r w:rsidR="004956C7">
        <w:rPr>
          <w:rFonts w:ascii="Times New Roman" w:hAnsi="Times New Roman" w:cs="Times New Roman"/>
        </w:rPr>
        <w:t>(</w:t>
      </w:r>
      <w:r w:rsidR="00A94830" w:rsidRPr="00A94830">
        <w:rPr>
          <w:rFonts w:ascii="Times New Roman" w:hAnsi="Times New Roman" w:cs="Times New Roman"/>
        </w:rPr>
        <w:t>1998)</w:t>
      </w:r>
      <w:r w:rsidR="004956C7">
        <w:rPr>
          <w:rFonts w:ascii="Times New Roman" w:hAnsi="Times New Roman" w:cs="Times New Roman"/>
        </w:rPr>
        <w:t>.</w:t>
      </w:r>
    </w:p>
  </w:footnote>
  <w:footnote w:id="2">
    <w:p w14:paraId="4C6D6057" w14:textId="3CDA34ED" w:rsidR="001B42F4" w:rsidRPr="001B42F4" w:rsidRDefault="001B42F4" w:rsidP="00BA7023">
      <w:pPr>
        <w:pStyle w:val="FootnoteText"/>
        <w:jc w:val="both"/>
        <w:rPr>
          <w:lang w:val="en-US"/>
        </w:rPr>
      </w:pPr>
      <w:r>
        <w:rPr>
          <w:rStyle w:val="FootnoteReference"/>
        </w:rPr>
        <w:footnoteRef/>
      </w:r>
      <w:r>
        <w:t xml:space="preserve"> </w:t>
      </w:r>
      <w:r w:rsidR="00F81011" w:rsidRPr="00F81011">
        <w:rPr>
          <w:rFonts w:ascii="Times New Roman" w:hAnsi="Times New Roman" w:cs="Times New Roman"/>
        </w:rPr>
        <w:t>Christina W. Y. Wong</w:t>
      </w:r>
      <w:r w:rsidR="00BA7023">
        <w:rPr>
          <w:rFonts w:ascii="Times New Roman" w:hAnsi="Times New Roman" w:cs="Times New Roman"/>
        </w:rPr>
        <w:t xml:space="preserve"> et al, </w:t>
      </w:r>
      <w:r w:rsidR="00BA7023" w:rsidRPr="00BA7023">
        <w:rPr>
          <w:rFonts w:ascii="Times New Roman" w:hAnsi="Times New Roman" w:cs="Times New Roman"/>
        </w:rPr>
        <w:t xml:space="preserve">Impact of Corporate Environmental Responsibility on Operating Income: Moderating Role of Regional Disparities in China </w:t>
      </w:r>
      <w:r w:rsidR="00F81011" w:rsidRPr="00F81011">
        <w:rPr>
          <w:rFonts w:ascii="Times New Roman" w:hAnsi="Times New Roman" w:cs="Times New Roman"/>
        </w:rPr>
        <w:t>149</w:t>
      </w:r>
      <w:r w:rsidR="00BA7023">
        <w:rPr>
          <w:rFonts w:ascii="Times New Roman" w:hAnsi="Times New Roman" w:cs="Times New Roman"/>
        </w:rPr>
        <w:t xml:space="preserve"> </w:t>
      </w:r>
      <w:r w:rsidR="00F81011" w:rsidRPr="00BA7023">
        <w:rPr>
          <w:rFonts w:ascii="Times New Roman" w:hAnsi="Times New Roman" w:cs="Times New Roman"/>
          <w:smallCaps/>
        </w:rPr>
        <w:t>J. Bus. Ethics</w:t>
      </w:r>
      <w:r w:rsidR="00F81011" w:rsidRPr="00F81011">
        <w:rPr>
          <w:rFonts w:ascii="Times New Roman" w:hAnsi="Times New Roman" w:cs="Times New Roman"/>
        </w:rPr>
        <w:t>.</w:t>
      </w:r>
      <w:r w:rsidR="005847AB">
        <w:rPr>
          <w:rFonts w:ascii="Times New Roman" w:hAnsi="Times New Roman" w:cs="Times New Roman"/>
        </w:rPr>
        <w:t>363</w:t>
      </w:r>
      <w:r w:rsidR="00F81011" w:rsidRPr="00F81011">
        <w:rPr>
          <w:rFonts w:ascii="Times New Roman" w:hAnsi="Times New Roman" w:cs="Times New Roman"/>
        </w:rPr>
        <w:t xml:space="preserve"> (2018)</w:t>
      </w:r>
    </w:p>
  </w:footnote>
  <w:footnote w:id="3">
    <w:p w14:paraId="2B070B0E" w14:textId="338E33B5" w:rsidR="00BD3414" w:rsidRPr="00091A9D" w:rsidRDefault="00BD3414" w:rsidP="00091A9D">
      <w:pPr>
        <w:pStyle w:val="FootnoteText"/>
        <w:jc w:val="both"/>
        <w:rPr>
          <w:rFonts w:ascii="Times New Roman" w:hAnsi="Times New Roman" w:cs="Times New Roman"/>
        </w:rPr>
      </w:pPr>
      <w:r>
        <w:rPr>
          <w:rStyle w:val="FootnoteReference"/>
        </w:rPr>
        <w:footnoteRef/>
      </w:r>
      <w:r>
        <w:t xml:space="preserve"> </w:t>
      </w:r>
      <w:proofErr w:type="spellStart"/>
      <w:r w:rsidR="00091A9D" w:rsidRPr="00091A9D">
        <w:rPr>
          <w:rFonts w:ascii="Times New Roman" w:hAnsi="Times New Roman" w:cs="Times New Roman"/>
        </w:rPr>
        <w:t>Hakkon</w:t>
      </w:r>
      <w:proofErr w:type="spellEnd"/>
      <w:r w:rsidR="00091A9D" w:rsidRPr="00091A9D">
        <w:rPr>
          <w:rFonts w:ascii="Times New Roman" w:hAnsi="Times New Roman" w:cs="Times New Roman"/>
        </w:rPr>
        <w:t xml:space="preserve"> Kim et, al Corporate Environmental Responsibility: A Legal Origins Perspective, 140 </w:t>
      </w:r>
      <w:r w:rsidR="00091A9D" w:rsidRPr="00091A9D">
        <w:rPr>
          <w:rFonts w:ascii="Times New Roman" w:hAnsi="Times New Roman" w:cs="Times New Roman"/>
          <w:smallCaps/>
        </w:rPr>
        <w:t>J. Bus. Ethics</w:t>
      </w:r>
      <w:r w:rsidR="00091A9D" w:rsidRPr="00091A9D">
        <w:rPr>
          <w:rFonts w:ascii="Times New Roman" w:hAnsi="Times New Roman" w:cs="Times New Roman"/>
        </w:rPr>
        <w:t>, 381 (2017).</w:t>
      </w:r>
    </w:p>
  </w:footnote>
  <w:footnote w:id="4">
    <w:p w14:paraId="4A47B3BE" w14:textId="2C4A6BE7" w:rsidR="00EA0548" w:rsidRPr="00EA0548" w:rsidRDefault="00EA0548" w:rsidP="00EA0548">
      <w:pPr>
        <w:pStyle w:val="FootnoteText"/>
        <w:jc w:val="both"/>
        <w:rPr>
          <w:rFonts w:ascii="Times New Roman" w:hAnsi="Times New Roman" w:cs="Times New Roman"/>
          <w:lang w:val="en-US"/>
        </w:rPr>
      </w:pPr>
      <w:r w:rsidRPr="00EA0548">
        <w:rPr>
          <w:rStyle w:val="FootnoteReference"/>
          <w:rFonts w:ascii="Times New Roman" w:hAnsi="Times New Roman" w:cs="Times New Roman"/>
        </w:rPr>
        <w:footnoteRef/>
      </w:r>
      <w:r w:rsidRPr="00EA0548">
        <w:rPr>
          <w:rFonts w:ascii="Times New Roman" w:hAnsi="Times New Roman" w:cs="Times New Roman"/>
        </w:rPr>
        <w:t xml:space="preserve"> Reenu Dutt, Corporate Environmental Responsibility in India: Legal Framework and Regulatory Challenges, 7 </w:t>
      </w:r>
      <w:r w:rsidRPr="00652ED7">
        <w:rPr>
          <w:rFonts w:ascii="Times New Roman" w:hAnsi="Times New Roman" w:cs="Times New Roman"/>
          <w:smallCaps/>
        </w:rPr>
        <w:t>INT'L J.L. MGMT. &amp; HUMAN</w:t>
      </w:r>
      <w:r w:rsidRPr="00EA0548">
        <w:rPr>
          <w:rFonts w:ascii="Times New Roman" w:hAnsi="Times New Roman" w:cs="Times New Roman"/>
        </w:rPr>
        <w:t>. 180 (2024).</w:t>
      </w:r>
    </w:p>
  </w:footnote>
  <w:footnote w:id="5">
    <w:p w14:paraId="61071368" w14:textId="0359A36F" w:rsidR="003F1C24" w:rsidRPr="003F1C24" w:rsidRDefault="003F1C24" w:rsidP="003F1C24">
      <w:pPr>
        <w:pStyle w:val="FootnoteText"/>
        <w:rPr>
          <w:rFonts w:ascii="Times New Roman" w:hAnsi="Times New Roman" w:cs="Times New Roman"/>
        </w:rPr>
      </w:pPr>
      <w:r>
        <w:rPr>
          <w:rStyle w:val="FootnoteReference"/>
        </w:rPr>
        <w:footnoteRef/>
      </w:r>
      <w:r>
        <w:t xml:space="preserve"> </w:t>
      </w:r>
      <w:r w:rsidRPr="003F1C24">
        <w:rPr>
          <w:rFonts w:ascii="Times New Roman" w:hAnsi="Times New Roman" w:cs="Times New Roman"/>
        </w:rPr>
        <w:t>V. Manjula, International Policies and Their Role in Shaping Corporate Environmental</w:t>
      </w:r>
      <w:r>
        <w:rPr>
          <w:rFonts w:ascii="Times New Roman" w:hAnsi="Times New Roman" w:cs="Times New Roman"/>
        </w:rPr>
        <w:t xml:space="preserve"> </w:t>
      </w:r>
      <w:r w:rsidRPr="003F1C24">
        <w:rPr>
          <w:rFonts w:ascii="Times New Roman" w:hAnsi="Times New Roman" w:cs="Times New Roman"/>
        </w:rPr>
        <w:t>Responsibility: An Overview, 7 INT'L J.L. MGMT. &amp; HUMAN. 1560 (2024).</w:t>
      </w:r>
      <w:r>
        <w:t xml:space="preserve">  </w:t>
      </w:r>
    </w:p>
  </w:footnote>
  <w:footnote w:id="6">
    <w:p w14:paraId="54DFAB5A" w14:textId="065A9A4C" w:rsidR="002E1E31" w:rsidRPr="002E1E31" w:rsidRDefault="002E1E31" w:rsidP="002E1E31">
      <w:pPr>
        <w:pStyle w:val="FootnoteText"/>
        <w:jc w:val="both"/>
        <w:rPr>
          <w:rFonts w:ascii="Times New Roman" w:hAnsi="Times New Roman" w:cs="Times New Roman"/>
          <w:lang w:val="en-US"/>
        </w:rPr>
      </w:pPr>
      <w:r>
        <w:rPr>
          <w:rStyle w:val="FootnoteReference"/>
        </w:rPr>
        <w:footnoteRef/>
      </w:r>
      <w:r>
        <w:t xml:space="preserve"> </w:t>
      </w:r>
      <w:r w:rsidR="00877D5C" w:rsidRPr="00877D5C">
        <w:rPr>
          <w:rFonts w:ascii="Times New Roman" w:hAnsi="Times New Roman" w:cs="Times New Roman"/>
        </w:rPr>
        <w:t xml:space="preserve">Valerie Ann Zondorak, A New Face in Corporate Environmental Responsibility: The Valdez Principles, 18 B. C. </w:t>
      </w:r>
      <w:r w:rsidR="00877D5C" w:rsidRPr="000A0577">
        <w:rPr>
          <w:rFonts w:ascii="Times New Roman" w:hAnsi="Times New Roman" w:cs="Times New Roman"/>
          <w:smallCaps/>
        </w:rPr>
        <w:t>ENVTL. AFF. L. REV</w:t>
      </w:r>
      <w:r w:rsidR="00877D5C" w:rsidRPr="00877D5C">
        <w:rPr>
          <w:rFonts w:ascii="Times New Roman" w:hAnsi="Times New Roman" w:cs="Times New Roman"/>
        </w:rPr>
        <w:t>. 457 (1991).</w:t>
      </w:r>
      <w:r w:rsidR="00877D5C" w:rsidRPr="00877D5C">
        <w:t xml:space="preserve"> </w:t>
      </w:r>
    </w:p>
  </w:footnote>
  <w:footnote w:id="7">
    <w:p w14:paraId="52686074" w14:textId="35BF6925" w:rsidR="002E1E31" w:rsidRPr="002E1E31" w:rsidRDefault="002E1E31" w:rsidP="002E1E31">
      <w:pPr>
        <w:pStyle w:val="FootnoteText"/>
        <w:jc w:val="both"/>
        <w:rPr>
          <w:rFonts w:ascii="Times New Roman" w:hAnsi="Times New Roman" w:cs="Times New Roman"/>
          <w:lang w:val="en-US"/>
        </w:rPr>
      </w:pPr>
      <w:r>
        <w:rPr>
          <w:rStyle w:val="FootnoteReference"/>
        </w:rPr>
        <w:footnoteRef/>
      </w:r>
      <w:r>
        <w:t xml:space="preserve"> </w:t>
      </w:r>
      <w:r w:rsidRPr="002E1E31">
        <w:rPr>
          <w:rFonts w:ascii="Times New Roman" w:hAnsi="Times New Roman" w:cs="Times New Roman"/>
        </w:rPr>
        <w:t xml:space="preserve">Dr. Pradeep Singh et al, Integrating Environmental Sustainability and Corporate Social </w:t>
      </w:r>
      <w:proofErr w:type="gramStart"/>
      <w:r w:rsidRPr="002E1E31">
        <w:rPr>
          <w:rFonts w:ascii="Times New Roman" w:hAnsi="Times New Roman" w:cs="Times New Roman"/>
        </w:rPr>
        <w:t>Responsibility ,</w:t>
      </w:r>
      <w:proofErr w:type="gramEnd"/>
      <w:r w:rsidRPr="002E1E31">
        <w:rPr>
          <w:rFonts w:ascii="Times New Roman" w:hAnsi="Times New Roman" w:cs="Times New Roman"/>
        </w:rPr>
        <w:t xml:space="preserve"> Springer Nature Pub,2025</w:t>
      </w:r>
    </w:p>
  </w:footnote>
  <w:footnote w:id="8">
    <w:p w14:paraId="57653FDF" w14:textId="59E153E7" w:rsidR="00AB36B8" w:rsidRPr="00AB36B8" w:rsidRDefault="00AB36B8" w:rsidP="00AB36B8">
      <w:pPr>
        <w:pStyle w:val="FootnoteText"/>
        <w:jc w:val="both"/>
        <w:rPr>
          <w:rFonts w:ascii="Times New Roman" w:hAnsi="Times New Roman" w:cs="Times New Roman"/>
          <w:lang w:val="en-US"/>
        </w:rPr>
      </w:pPr>
      <w:r>
        <w:rPr>
          <w:rStyle w:val="FootnoteReference"/>
        </w:rPr>
        <w:footnoteRef/>
      </w:r>
      <w:r>
        <w:t xml:space="preserve"> </w:t>
      </w:r>
      <w:r w:rsidRPr="00AB36B8">
        <w:rPr>
          <w:rFonts w:ascii="Times New Roman" w:hAnsi="Times New Roman" w:cs="Times New Roman"/>
        </w:rPr>
        <w:t>Rubee Sigh, Shahbaz Khan et al, Net Zero Economy, Corporate Social Responsibility and Sustainable Value Creation Springer International Publishing 2024.</w:t>
      </w:r>
    </w:p>
  </w:footnote>
  <w:footnote w:id="9">
    <w:p w14:paraId="45273539" w14:textId="6F7F9A2E" w:rsidR="00736005" w:rsidRPr="00F0013B" w:rsidRDefault="00736005" w:rsidP="00F0013B">
      <w:pPr>
        <w:pStyle w:val="FootnoteText"/>
        <w:jc w:val="both"/>
        <w:rPr>
          <w:rFonts w:ascii="Times New Roman" w:hAnsi="Times New Roman" w:cs="Times New Roman"/>
        </w:rPr>
      </w:pPr>
      <w:r>
        <w:rPr>
          <w:rStyle w:val="FootnoteReference"/>
        </w:rPr>
        <w:footnoteRef/>
      </w:r>
      <w:r>
        <w:t xml:space="preserve"> </w:t>
      </w:r>
      <w:r w:rsidR="0001678E" w:rsidRPr="00F0013B">
        <w:rPr>
          <w:rFonts w:ascii="Times New Roman" w:hAnsi="Times New Roman" w:cs="Times New Roman"/>
        </w:rPr>
        <w:t>Nick Grant, Mandating Corporate Environmental Responsibility by Creating a New</w:t>
      </w:r>
      <w:r w:rsidR="00F0013B">
        <w:rPr>
          <w:rFonts w:ascii="Times New Roman" w:hAnsi="Times New Roman" w:cs="Times New Roman"/>
        </w:rPr>
        <w:t xml:space="preserve"> </w:t>
      </w:r>
      <w:r w:rsidR="0001678E" w:rsidRPr="00F0013B">
        <w:rPr>
          <w:rFonts w:ascii="Times New Roman" w:hAnsi="Times New Roman" w:cs="Times New Roman"/>
        </w:rPr>
        <w:t xml:space="preserve">Directors Duty, 17 ENVTL. L. REV. 252 (2015).  </w:t>
      </w:r>
    </w:p>
  </w:footnote>
  <w:footnote w:id="10">
    <w:p w14:paraId="1BCAE808" w14:textId="3AC77B69" w:rsidR="000E10FC" w:rsidRPr="000E10FC" w:rsidRDefault="000E10FC">
      <w:pPr>
        <w:pStyle w:val="FootnoteText"/>
        <w:rPr>
          <w:lang w:val="en-US"/>
        </w:rPr>
      </w:pPr>
      <w:r>
        <w:rPr>
          <w:rStyle w:val="FootnoteReference"/>
        </w:rPr>
        <w:footnoteRef/>
      </w:r>
      <w:r>
        <w:t xml:space="preserve"> </w:t>
      </w:r>
      <w:r w:rsidR="00330C2F" w:rsidRPr="00397D1B">
        <w:rPr>
          <w:rFonts w:ascii="Times New Roman" w:hAnsi="Times New Roman" w:cs="Times New Roman"/>
          <w:i/>
          <w:iCs/>
          <w:lang w:val="en-US"/>
        </w:rPr>
        <w:t>Id</w:t>
      </w:r>
      <w:r w:rsidR="00330C2F">
        <w:rPr>
          <w:lang w:val="en-US"/>
        </w:rPr>
        <w:t>.</w:t>
      </w:r>
    </w:p>
  </w:footnote>
  <w:footnote w:id="11">
    <w:p w14:paraId="45DCF9C8" w14:textId="5610B2CB" w:rsidR="00397D1B" w:rsidRPr="00397D1B" w:rsidRDefault="00397D1B" w:rsidP="00397D1B">
      <w:pPr>
        <w:pStyle w:val="FootnoteText"/>
        <w:jc w:val="both"/>
        <w:rPr>
          <w:lang w:val="en-US"/>
        </w:rPr>
      </w:pPr>
      <w:r>
        <w:rPr>
          <w:rStyle w:val="FootnoteReference"/>
        </w:rPr>
        <w:footnoteRef/>
      </w:r>
      <w:r w:rsidRPr="00397D1B">
        <w:t xml:space="preserve"> </w:t>
      </w:r>
      <w:r w:rsidRPr="00397D1B">
        <w:rPr>
          <w:rFonts w:ascii="Times New Roman" w:hAnsi="Times New Roman" w:cs="Times New Roman"/>
        </w:rPr>
        <w:t>J. Andy Smith III, The CERES Principles: A Voluntary Code for Corporate Environmental Responsibility, 18 YALE J. INT'L L. 307 (1993).</w:t>
      </w:r>
    </w:p>
  </w:footnote>
  <w:footnote w:id="12">
    <w:p w14:paraId="4C5FEBA9" w14:textId="3FD2E031" w:rsidR="00214BF0" w:rsidRPr="00A11D95" w:rsidRDefault="00214BF0" w:rsidP="00A11D95">
      <w:pPr>
        <w:pStyle w:val="FootnoteText"/>
        <w:jc w:val="both"/>
        <w:rPr>
          <w:rFonts w:ascii="Times New Roman" w:hAnsi="Times New Roman" w:cs="Times New Roman"/>
        </w:rPr>
      </w:pPr>
      <w:r>
        <w:rPr>
          <w:rStyle w:val="FootnoteReference"/>
        </w:rPr>
        <w:footnoteRef/>
      </w:r>
      <w:r>
        <w:t xml:space="preserve"> </w:t>
      </w:r>
      <w:r w:rsidR="00A11D95" w:rsidRPr="00A11D95">
        <w:rPr>
          <w:rFonts w:ascii="Times New Roman" w:hAnsi="Times New Roman" w:cs="Times New Roman"/>
        </w:rPr>
        <w:t>Hope M. Babcock, Corporate Environmental Social Responsibility: Corporate</w:t>
      </w:r>
      <w:r w:rsidR="00A11D95">
        <w:rPr>
          <w:rFonts w:ascii="Times New Roman" w:hAnsi="Times New Roman" w:cs="Times New Roman"/>
        </w:rPr>
        <w:t xml:space="preserve"> </w:t>
      </w:r>
      <w:r w:rsidR="00A11D95" w:rsidRPr="00A11D95">
        <w:rPr>
          <w:rFonts w:ascii="Times New Roman" w:hAnsi="Times New Roman" w:cs="Times New Roman"/>
        </w:rPr>
        <w:t>Greenwashing or a Corporate Culture Game Changer, 21 FORDHAM ENVTL. L. REV. 1 (2010)</w:t>
      </w:r>
      <w:r w:rsidR="00A11D95">
        <w:rPr>
          <w:rFonts w:ascii="Times New Roman" w:hAnsi="Times New Roman" w:cs="Times New Roman"/>
        </w:rPr>
        <w:t>.</w:t>
      </w:r>
    </w:p>
  </w:footnote>
  <w:footnote w:id="13">
    <w:p w14:paraId="0DB772A7" w14:textId="520D1434" w:rsidR="00856F55" w:rsidRPr="00087C1E" w:rsidRDefault="00856F55" w:rsidP="00087C1E">
      <w:pPr>
        <w:pStyle w:val="FootnoteText"/>
        <w:jc w:val="both"/>
        <w:rPr>
          <w:rFonts w:ascii="Times New Roman" w:hAnsi="Times New Roman" w:cs="Times New Roman"/>
        </w:rPr>
      </w:pPr>
      <w:r>
        <w:rPr>
          <w:rStyle w:val="FootnoteReference"/>
        </w:rPr>
        <w:footnoteRef/>
      </w:r>
      <w:r w:rsidR="00087C1E">
        <w:t xml:space="preserve"> </w:t>
      </w:r>
      <w:r w:rsidRPr="00087C1E">
        <w:rPr>
          <w:rFonts w:ascii="Times New Roman" w:hAnsi="Times New Roman" w:cs="Times New Roman"/>
        </w:rPr>
        <w:t xml:space="preserve">Why Is Corporate Environmental Responsibility Important? </w:t>
      </w:r>
      <w:hyperlink r:id="rId1" w:history="1">
        <w:r w:rsidRPr="00087C1E">
          <w:rPr>
            <w:rStyle w:val="Hyperlink"/>
            <w:rFonts w:ascii="Times New Roman" w:hAnsi="Times New Roman" w:cs="Times New Roman"/>
          </w:rPr>
          <w:t>https://climate.sustainability-directory.com/question/why-is-corporate-environmental-responsibility-important/</w:t>
        </w:r>
      </w:hyperlink>
    </w:p>
  </w:footnote>
  <w:footnote w:id="14">
    <w:p w14:paraId="0DEDEC6B" w14:textId="6BBA11A3" w:rsidR="001262CE" w:rsidRPr="00087C1E" w:rsidRDefault="001262CE" w:rsidP="00087C1E">
      <w:pPr>
        <w:pStyle w:val="FootnoteText"/>
        <w:jc w:val="both"/>
        <w:rPr>
          <w:rFonts w:ascii="Times New Roman" w:hAnsi="Times New Roman" w:cs="Times New Roman"/>
        </w:rPr>
      </w:pPr>
      <w:r w:rsidRPr="00087C1E">
        <w:rPr>
          <w:rStyle w:val="FootnoteReference"/>
          <w:rFonts w:ascii="Times New Roman" w:hAnsi="Times New Roman" w:cs="Times New Roman"/>
        </w:rPr>
        <w:footnoteRef/>
      </w:r>
      <w:r w:rsidR="00087C1E">
        <w:rPr>
          <w:rFonts w:ascii="Times New Roman" w:hAnsi="Times New Roman" w:cs="Times New Roman"/>
        </w:rPr>
        <w:t xml:space="preserve"> </w:t>
      </w:r>
      <w:r w:rsidRPr="00087C1E">
        <w:rPr>
          <w:rFonts w:ascii="Times New Roman" w:hAnsi="Times New Roman" w:cs="Times New Roman"/>
        </w:rPr>
        <w:t>Dr.</w:t>
      </w:r>
      <w:r w:rsidR="00087C1E">
        <w:rPr>
          <w:rFonts w:ascii="Times New Roman" w:hAnsi="Times New Roman" w:cs="Times New Roman"/>
        </w:rPr>
        <w:t xml:space="preserve"> </w:t>
      </w:r>
      <w:r w:rsidRPr="00087C1E">
        <w:rPr>
          <w:rFonts w:ascii="Times New Roman" w:hAnsi="Times New Roman" w:cs="Times New Roman"/>
        </w:rPr>
        <w:t>T</w:t>
      </w:r>
      <w:r w:rsidR="00087C1E">
        <w:rPr>
          <w:rFonts w:ascii="Times New Roman" w:hAnsi="Times New Roman" w:cs="Times New Roman"/>
        </w:rPr>
        <w:t xml:space="preserve"> A</w:t>
      </w:r>
      <w:r w:rsidRPr="00087C1E">
        <w:rPr>
          <w:rFonts w:ascii="Times New Roman" w:hAnsi="Times New Roman" w:cs="Times New Roman"/>
        </w:rPr>
        <w:t xml:space="preserve">nushree </w:t>
      </w:r>
      <w:r w:rsidR="00087C1E">
        <w:rPr>
          <w:rFonts w:ascii="Times New Roman" w:hAnsi="Times New Roman" w:cs="Times New Roman"/>
        </w:rPr>
        <w:t>K</w:t>
      </w:r>
      <w:r w:rsidRPr="00087C1E">
        <w:rPr>
          <w:rFonts w:ascii="Times New Roman" w:hAnsi="Times New Roman" w:cs="Times New Roman"/>
        </w:rPr>
        <w:t>ain,</w:t>
      </w:r>
      <w:r w:rsidR="00087C1E">
        <w:rPr>
          <w:rFonts w:ascii="Times New Roman" w:hAnsi="Times New Roman" w:cs="Times New Roman"/>
        </w:rPr>
        <w:t xml:space="preserve"> </w:t>
      </w:r>
      <w:r w:rsidRPr="00087C1E">
        <w:rPr>
          <w:rFonts w:ascii="Times New Roman" w:hAnsi="Times New Roman" w:cs="Times New Roman"/>
        </w:rPr>
        <w:t>Corporate Environmental Responsibility: An Overview,</w:t>
      </w:r>
      <w:r w:rsidR="00087C1E">
        <w:rPr>
          <w:rFonts w:ascii="Times New Roman" w:hAnsi="Times New Roman" w:cs="Times New Roman"/>
        </w:rPr>
        <w:t xml:space="preserve"> </w:t>
      </w:r>
      <w:r w:rsidRPr="00087C1E">
        <w:rPr>
          <w:rFonts w:ascii="Times New Roman" w:hAnsi="Times New Roman" w:cs="Times New Roman"/>
          <w:smallCaps/>
        </w:rPr>
        <w:t>CSR,</w:t>
      </w:r>
      <w:r w:rsidR="001A2BD7" w:rsidRPr="00087C1E">
        <w:rPr>
          <w:rFonts w:ascii="Times New Roman" w:hAnsi="Times New Roman" w:cs="Times New Roman"/>
        </w:rPr>
        <w:t xml:space="preserve"> </w:t>
      </w:r>
      <w:hyperlink r:id="rId2" w:history="1">
        <w:r w:rsidR="001A2BD7" w:rsidRPr="00087C1E">
          <w:rPr>
            <w:rStyle w:val="Hyperlink"/>
            <w:rFonts w:ascii="Times New Roman" w:hAnsi="Times New Roman" w:cs="Times New Roman"/>
          </w:rPr>
          <w:t>https://sigmaearth.com/corporate-environmental-responsibility-an-overview/</w:t>
        </w:r>
      </w:hyperlink>
      <w:r w:rsidR="001A2BD7" w:rsidRPr="00087C1E">
        <w:rPr>
          <w:rFonts w:ascii="Times New Roman" w:hAnsi="Times New Roman" w:cs="Times New Roman"/>
        </w:rPr>
        <w:t xml:space="preserve"> (Mar 5, 2024)</w:t>
      </w:r>
    </w:p>
  </w:footnote>
  <w:footnote w:id="15">
    <w:p w14:paraId="35BE7367" w14:textId="0CE20D28" w:rsidR="006B4BF2" w:rsidRPr="00087C1E" w:rsidRDefault="002515D4" w:rsidP="00087C1E">
      <w:pPr>
        <w:pStyle w:val="FootnoteText"/>
        <w:jc w:val="both"/>
        <w:rPr>
          <w:rFonts w:ascii="Times New Roman" w:hAnsi="Times New Roman" w:cs="Times New Roman"/>
        </w:rPr>
      </w:pPr>
      <w:r w:rsidRPr="00087C1E">
        <w:rPr>
          <w:rStyle w:val="FootnoteReference"/>
          <w:rFonts w:ascii="Times New Roman" w:hAnsi="Times New Roman" w:cs="Times New Roman"/>
        </w:rPr>
        <w:footnoteRef/>
      </w:r>
      <w:r w:rsidRPr="00087C1E">
        <w:rPr>
          <w:rFonts w:ascii="Times New Roman" w:hAnsi="Times New Roman" w:cs="Times New Roman"/>
        </w:rPr>
        <w:t xml:space="preserve"> </w:t>
      </w:r>
      <w:r w:rsidR="009B5341" w:rsidRPr="00087C1E">
        <w:rPr>
          <w:rFonts w:ascii="Times New Roman" w:hAnsi="Times New Roman" w:cs="Times New Roman"/>
        </w:rPr>
        <w:t xml:space="preserve">Qinghai Wang &amp; </w:t>
      </w:r>
      <w:proofErr w:type="spellStart"/>
      <w:r w:rsidR="009B5341" w:rsidRPr="00087C1E">
        <w:rPr>
          <w:rFonts w:ascii="Times New Roman" w:hAnsi="Times New Roman" w:cs="Times New Roman"/>
        </w:rPr>
        <w:t>Gaoyong</w:t>
      </w:r>
      <w:proofErr w:type="spellEnd"/>
      <w:r w:rsidR="009B5341" w:rsidRPr="00087C1E">
        <w:rPr>
          <w:rFonts w:ascii="Times New Roman" w:hAnsi="Times New Roman" w:cs="Times New Roman"/>
        </w:rPr>
        <w:t xml:space="preserve"> Li, Research on the Effects of Corporate Environmental Responsibility on Corporate Sustainability</w:t>
      </w:r>
      <w:r w:rsidR="00A84F73">
        <w:rPr>
          <w:rFonts w:ascii="Times New Roman" w:hAnsi="Times New Roman" w:cs="Times New Roman"/>
        </w:rPr>
        <w:t xml:space="preserve"> &amp; </w:t>
      </w:r>
      <w:r w:rsidR="009B5341" w:rsidRPr="00087C1E">
        <w:rPr>
          <w:rFonts w:ascii="Times New Roman" w:hAnsi="Times New Roman" w:cs="Times New Roman"/>
        </w:rPr>
        <w:t xml:space="preserve">Mediators Effect of Corporate </w:t>
      </w:r>
      <w:r w:rsidR="00D574DE" w:rsidRPr="00087C1E">
        <w:rPr>
          <w:rFonts w:ascii="Times New Roman" w:hAnsi="Times New Roman" w:cs="Times New Roman"/>
        </w:rPr>
        <w:t>Environmen</w:t>
      </w:r>
      <w:r w:rsidR="00514C5F" w:rsidRPr="00087C1E">
        <w:rPr>
          <w:rFonts w:ascii="Times New Roman" w:hAnsi="Times New Roman" w:cs="Times New Roman"/>
        </w:rPr>
        <w:t xml:space="preserve">t, </w:t>
      </w:r>
      <w:r w:rsidR="004E50D3" w:rsidRPr="00087C1E">
        <w:rPr>
          <w:rFonts w:ascii="Times New Roman" w:hAnsi="Times New Roman" w:cs="Times New Roman"/>
        </w:rPr>
        <w:t xml:space="preserve">Sag Pub </w:t>
      </w:r>
      <w:r w:rsidR="00087C1E" w:rsidRPr="00087C1E">
        <w:rPr>
          <w:rFonts w:ascii="Times New Roman" w:hAnsi="Times New Roman" w:cs="Times New Roman"/>
        </w:rPr>
        <w:t xml:space="preserve"> </w:t>
      </w:r>
      <w:hyperlink r:id="rId3" w:history="1">
        <w:r w:rsidR="00087C1E" w:rsidRPr="00087C1E">
          <w:rPr>
            <w:rStyle w:val="Hyperlink"/>
            <w:rFonts w:ascii="Times New Roman" w:hAnsi="Times New Roman" w:cs="Times New Roman"/>
          </w:rPr>
          <w:t>https://journals.sagepub.com/doi/pdf/10.1177/21582440241266115</w:t>
        </w:r>
      </w:hyperlink>
      <w:r w:rsidR="00087C1E" w:rsidRPr="00087C1E">
        <w:rPr>
          <w:rFonts w:ascii="Times New Roman" w:hAnsi="Times New Roman" w:cs="Times New Roman"/>
        </w:rPr>
        <w:t xml:space="preserve"> (6 Aug </w:t>
      </w:r>
      <w:proofErr w:type="gramStart"/>
      <w:r w:rsidR="00087C1E" w:rsidRPr="00087C1E">
        <w:rPr>
          <w:rFonts w:ascii="Times New Roman" w:hAnsi="Times New Roman" w:cs="Times New Roman"/>
        </w:rPr>
        <w:t>2024 )</w:t>
      </w:r>
      <w:proofErr w:type="gramEnd"/>
    </w:p>
  </w:footnote>
  <w:footnote w:id="16">
    <w:p w14:paraId="2847BAB3" w14:textId="0722E7FF" w:rsidR="001B091D" w:rsidRPr="00087C1E" w:rsidRDefault="000F2FEB" w:rsidP="00087C1E">
      <w:pPr>
        <w:pStyle w:val="FootnoteText"/>
        <w:jc w:val="both"/>
        <w:rPr>
          <w:rFonts w:ascii="Times New Roman" w:hAnsi="Times New Roman" w:cs="Times New Roman"/>
          <w:lang w:val="en-US"/>
        </w:rPr>
      </w:pPr>
      <w:r w:rsidRPr="00087C1E">
        <w:rPr>
          <w:rStyle w:val="FootnoteReference"/>
          <w:rFonts w:ascii="Times New Roman" w:hAnsi="Times New Roman" w:cs="Times New Roman"/>
        </w:rPr>
        <w:footnoteRef/>
      </w:r>
      <w:r w:rsidRPr="00087C1E">
        <w:rPr>
          <w:rFonts w:ascii="Times New Roman" w:hAnsi="Times New Roman" w:cs="Times New Roman"/>
        </w:rPr>
        <w:t xml:space="preserve"> Vernika Tomar,</w:t>
      </w:r>
      <w:r w:rsidRPr="00087C1E">
        <w:rPr>
          <w:rFonts w:ascii="Times New Roman" w:hAnsi="Times New Roman" w:cs="Times New Roman"/>
          <w:lang w:val="en-US"/>
        </w:rPr>
        <w:t xml:space="preserve"> </w:t>
      </w:r>
      <w:r w:rsidR="005E5168" w:rsidRPr="00087C1E">
        <w:rPr>
          <w:rFonts w:ascii="Times New Roman" w:hAnsi="Times New Roman" w:cs="Times New Roman"/>
        </w:rPr>
        <w:t>Corporate Responsibility and Environment Impact Assessment</w:t>
      </w:r>
      <w:r w:rsidR="00787396" w:rsidRPr="00087C1E">
        <w:rPr>
          <w:rFonts w:ascii="Times New Roman" w:hAnsi="Times New Roman" w:cs="Times New Roman"/>
        </w:rPr>
        <w:t xml:space="preserve">, </w:t>
      </w:r>
      <w:r w:rsidR="0048116A" w:rsidRPr="00087C1E">
        <w:rPr>
          <w:rFonts w:ascii="Times New Roman" w:hAnsi="Times New Roman" w:cs="Times New Roman"/>
        </w:rPr>
        <w:t xml:space="preserve">50 </w:t>
      </w:r>
      <w:r w:rsidR="00787396" w:rsidRPr="00087C1E">
        <w:rPr>
          <w:rFonts w:ascii="Times New Roman" w:hAnsi="Times New Roman" w:cs="Times New Roman"/>
        </w:rPr>
        <w:t>J</w:t>
      </w:r>
      <w:r w:rsidR="0048116A" w:rsidRPr="00087C1E">
        <w:rPr>
          <w:rFonts w:ascii="Times New Roman" w:hAnsi="Times New Roman" w:cs="Times New Roman"/>
        </w:rPr>
        <w:t>I</w:t>
      </w:r>
      <w:r w:rsidR="00787396" w:rsidRPr="00087C1E">
        <w:rPr>
          <w:rFonts w:ascii="Times New Roman" w:hAnsi="Times New Roman" w:cs="Times New Roman"/>
        </w:rPr>
        <w:t>LI</w:t>
      </w:r>
      <w:r w:rsidR="0048116A" w:rsidRPr="00087C1E">
        <w:rPr>
          <w:rFonts w:ascii="Times New Roman" w:hAnsi="Times New Roman" w:cs="Times New Roman"/>
        </w:rPr>
        <w:t>, 230 (200</w:t>
      </w:r>
      <w:r w:rsidR="00736005" w:rsidRPr="00087C1E">
        <w:rPr>
          <w:rFonts w:ascii="Times New Roman" w:hAnsi="Times New Roman" w:cs="Times New Roman"/>
        </w:rPr>
        <w:t>8).</w:t>
      </w:r>
    </w:p>
  </w:footnote>
  <w:footnote w:id="17">
    <w:p w14:paraId="167E6332" w14:textId="0AFF1295" w:rsidR="00AC4603" w:rsidRPr="00C90E53" w:rsidRDefault="00AC4603" w:rsidP="00347383">
      <w:pPr>
        <w:pStyle w:val="FootnoteText"/>
        <w:rPr>
          <w:rFonts w:ascii="Times New Roman" w:hAnsi="Times New Roman" w:cs="Times New Roman"/>
        </w:rPr>
      </w:pPr>
      <w:r>
        <w:rPr>
          <w:rStyle w:val="FootnoteReference"/>
        </w:rPr>
        <w:footnoteRef/>
      </w:r>
      <w:r>
        <w:t xml:space="preserve"> </w:t>
      </w:r>
      <w:r w:rsidRPr="00347383">
        <w:rPr>
          <w:rFonts w:ascii="Times New Roman" w:hAnsi="Times New Roman" w:cs="Times New Roman"/>
        </w:rPr>
        <w:t xml:space="preserve">Casey </w:t>
      </w:r>
      <w:r w:rsidR="00C90E53" w:rsidRPr="00347383">
        <w:rPr>
          <w:rFonts w:ascii="Times New Roman" w:hAnsi="Times New Roman" w:cs="Times New Roman"/>
        </w:rPr>
        <w:t>Schoff,</w:t>
      </w:r>
      <w:r w:rsidRPr="00347383">
        <w:rPr>
          <w:rFonts w:ascii="Times New Roman" w:hAnsi="Times New Roman" w:cs="Times New Roman"/>
        </w:rPr>
        <w:t xml:space="preserve"> The Evolution of Corporate Social Responsibility,</w:t>
      </w:r>
      <w:r w:rsidR="00347383" w:rsidRPr="00347383">
        <w:rPr>
          <w:rFonts w:ascii="Times New Roman" w:hAnsi="Times New Roman" w:cs="Times New Roman"/>
        </w:rPr>
        <w:t xml:space="preserve"> </w:t>
      </w:r>
      <w:proofErr w:type="spellStart"/>
      <w:r w:rsidR="00347383" w:rsidRPr="00C90E53">
        <w:rPr>
          <w:rFonts w:ascii="Times New Roman" w:hAnsi="Times New Roman" w:cs="Times New Roman"/>
          <w:smallCaps/>
        </w:rPr>
        <w:t>Ecolytics</w:t>
      </w:r>
      <w:proofErr w:type="spellEnd"/>
      <w:r w:rsidR="00347383" w:rsidRPr="00347383">
        <w:rPr>
          <w:rFonts w:ascii="Times New Roman" w:hAnsi="Times New Roman" w:cs="Times New Roman"/>
        </w:rPr>
        <w:t>,</w:t>
      </w:r>
      <w:r w:rsidR="00C90E53">
        <w:rPr>
          <w:rFonts w:ascii="Times New Roman" w:hAnsi="Times New Roman" w:cs="Times New Roman"/>
        </w:rPr>
        <w:t xml:space="preserve"> </w:t>
      </w:r>
      <w:hyperlink r:id="rId4" w:history="1">
        <w:r w:rsidR="00C90E53" w:rsidRPr="0088350F">
          <w:rPr>
            <w:rStyle w:val="Hyperlink"/>
            <w:rFonts w:ascii="Times New Roman" w:hAnsi="Times New Roman" w:cs="Times New Roman"/>
          </w:rPr>
          <w:t>https://www.ecolytics.io/blog/evolution-of-csr</w:t>
        </w:r>
      </w:hyperlink>
      <w:r>
        <w:t>,</w:t>
      </w:r>
      <w:r w:rsidR="00C90E53">
        <w:t xml:space="preserve"> </w:t>
      </w:r>
      <w:r w:rsidR="00C90E53" w:rsidRPr="00C90E53">
        <w:rPr>
          <w:rFonts w:ascii="Times New Roman" w:hAnsi="Times New Roman" w:cs="Times New Roman"/>
        </w:rPr>
        <w:t>(</w:t>
      </w:r>
      <w:r w:rsidR="00C90E53" w:rsidRPr="00347383">
        <w:rPr>
          <w:rFonts w:ascii="Times New Roman" w:hAnsi="Times New Roman" w:cs="Times New Roman"/>
        </w:rPr>
        <w:t>Jan29, 2024</w:t>
      </w:r>
      <w:r w:rsidR="00C90E53">
        <w:rPr>
          <w:rFonts w:ascii="Times New Roman" w:hAnsi="Times New Roman" w:cs="Times New Roman"/>
        </w:rPr>
        <w:t>).</w:t>
      </w:r>
    </w:p>
  </w:footnote>
  <w:footnote w:id="18">
    <w:p w14:paraId="12BC0C5C" w14:textId="5E653ACC" w:rsidR="000A7B6C" w:rsidRPr="000A7B6C" w:rsidRDefault="000A7B6C" w:rsidP="000A7B6C">
      <w:pPr>
        <w:pStyle w:val="FootnoteText"/>
        <w:jc w:val="both"/>
      </w:pPr>
      <w:r>
        <w:rPr>
          <w:rStyle w:val="FootnoteReference"/>
        </w:rPr>
        <w:footnoteRef/>
      </w:r>
      <w:r>
        <w:t xml:space="preserve"> </w:t>
      </w:r>
      <w:r w:rsidRPr="000A7B6C">
        <w:rPr>
          <w:rFonts w:ascii="Times New Roman" w:hAnsi="Times New Roman" w:cs="Times New Roman"/>
        </w:rPr>
        <w:t>Mauricio et al,</w:t>
      </w:r>
      <w:r>
        <w:rPr>
          <w:rFonts w:ascii="Times New Roman" w:hAnsi="Times New Roman" w:cs="Times New Roman"/>
        </w:rPr>
        <w:t xml:space="preserve"> </w:t>
      </w:r>
      <w:r w:rsidRPr="000A7B6C">
        <w:rPr>
          <w:rFonts w:ascii="Times New Roman" w:hAnsi="Times New Roman" w:cs="Times New Roman"/>
        </w:rPr>
        <w:t>A literature review of the history and evolution of corporate social responsibility ,</w:t>
      </w:r>
      <w:r w:rsidR="00D213F4">
        <w:rPr>
          <w:rFonts w:ascii="Times New Roman" w:hAnsi="Times New Roman" w:cs="Times New Roman"/>
        </w:rPr>
        <w:t>4</w:t>
      </w:r>
      <w:r w:rsidR="00C64880" w:rsidRPr="00C64880">
        <w:t xml:space="preserve"> </w:t>
      </w:r>
      <w:r w:rsidR="00C64880" w:rsidRPr="00C64880">
        <w:rPr>
          <w:rFonts w:ascii="Times New Roman" w:hAnsi="Times New Roman" w:cs="Times New Roman"/>
          <w:smallCaps/>
        </w:rPr>
        <w:t>Int. J. Corp. Soc. Responsib</w:t>
      </w:r>
      <w:r w:rsidR="009310E0">
        <w:rPr>
          <w:rFonts w:ascii="Times New Roman" w:hAnsi="Times New Roman" w:cs="Times New Roman"/>
        </w:rPr>
        <w:t xml:space="preserve">, 2-23 </w:t>
      </w:r>
      <w:r w:rsidR="00D213F4">
        <w:rPr>
          <w:rFonts w:ascii="Times New Roman" w:hAnsi="Times New Roman" w:cs="Times New Roman"/>
        </w:rPr>
        <w:t>(2019)</w:t>
      </w:r>
    </w:p>
  </w:footnote>
  <w:footnote w:id="19">
    <w:p w14:paraId="70AFEC3A" w14:textId="5ADBBADF" w:rsidR="0097785C" w:rsidRPr="00D74618" w:rsidRDefault="0097785C" w:rsidP="0097785C">
      <w:pPr>
        <w:pStyle w:val="FootnoteText"/>
        <w:jc w:val="both"/>
        <w:rPr>
          <w:rFonts w:ascii="Times New Roman" w:hAnsi="Times New Roman" w:cs="Times New Roman"/>
        </w:rPr>
      </w:pPr>
      <w:r>
        <w:rPr>
          <w:rStyle w:val="FootnoteReference"/>
        </w:rPr>
        <w:footnoteRef/>
      </w:r>
      <w:r>
        <w:t xml:space="preserve"> </w:t>
      </w:r>
      <w:r w:rsidRPr="0097785C">
        <w:rPr>
          <w:rFonts w:ascii="Times New Roman" w:hAnsi="Times New Roman" w:cs="Times New Roman"/>
        </w:rPr>
        <w:t xml:space="preserve">Edward Et </w:t>
      </w:r>
      <w:proofErr w:type="spellStart"/>
      <w:proofErr w:type="gramStart"/>
      <w:r w:rsidRPr="0097785C">
        <w:rPr>
          <w:rFonts w:ascii="Times New Roman" w:hAnsi="Times New Roman" w:cs="Times New Roman"/>
        </w:rPr>
        <w:t>al,Do</w:t>
      </w:r>
      <w:proofErr w:type="spellEnd"/>
      <w:proofErr w:type="gramEnd"/>
      <w:r w:rsidRPr="0097785C">
        <w:rPr>
          <w:rFonts w:ascii="Times New Roman" w:hAnsi="Times New Roman" w:cs="Times New Roman"/>
        </w:rPr>
        <w:t xml:space="preserve"> environmental CSR practices promote corporate social performance? The mediating role of green innovation and corporate image</w:t>
      </w:r>
      <w:r w:rsidR="007F445F">
        <w:rPr>
          <w:rFonts w:ascii="Times New Roman" w:hAnsi="Times New Roman" w:cs="Times New Roman"/>
        </w:rPr>
        <w:t xml:space="preserve"> </w:t>
      </w:r>
      <w:r w:rsidRPr="0097785C">
        <w:rPr>
          <w:rFonts w:ascii="Times New Roman" w:hAnsi="Times New Roman" w:cs="Times New Roman"/>
        </w:rPr>
        <w:t>Author links open overlay panel,12</w:t>
      </w:r>
      <w:r w:rsidR="001A2BD7">
        <w:rPr>
          <w:rFonts w:ascii="Times New Roman" w:hAnsi="Times New Roman" w:cs="Times New Roman"/>
        </w:rPr>
        <w:t xml:space="preserve"> </w:t>
      </w:r>
      <w:r w:rsidR="001A2BD7" w:rsidRPr="001A2BD7">
        <w:rPr>
          <w:rFonts w:ascii="Times New Roman" w:hAnsi="Times New Roman" w:cs="Times New Roman"/>
          <w:smallCaps/>
        </w:rPr>
        <w:t xml:space="preserve">Clean. Responsible </w:t>
      </w:r>
      <w:proofErr w:type="spellStart"/>
      <w:r w:rsidR="001A2BD7" w:rsidRPr="001A2BD7">
        <w:rPr>
          <w:rFonts w:ascii="Times New Roman" w:hAnsi="Times New Roman" w:cs="Times New Roman"/>
          <w:smallCaps/>
        </w:rPr>
        <w:t>Consum</w:t>
      </w:r>
      <w:proofErr w:type="spellEnd"/>
      <w:r w:rsidRPr="001A2BD7">
        <w:rPr>
          <w:rFonts w:ascii="Times New Roman" w:hAnsi="Times New Roman" w:cs="Times New Roman"/>
          <w:smallCaps/>
        </w:rPr>
        <w:t>,</w:t>
      </w:r>
      <w:r w:rsidRPr="0097785C">
        <w:rPr>
          <w:rFonts w:ascii="Times New Roman" w:hAnsi="Times New Roman" w:cs="Times New Roman"/>
        </w:rPr>
        <w:t xml:space="preserve"> </w:t>
      </w:r>
      <w:r w:rsidR="001A2BD7" w:rsidRPr="0097785C">
        <w:rPr>
          <w:rFonts w:ascii="Times New Roman" w:hAnsi="Times New Roman" w:cs="Times New Roman"/>
        </w:rPr>
        <w:t xml:space="preserve">2-10, </w:t>
      </w:r>
      <w:r w:rsidR="001A2BD7">
        <w:rPr>
          <w:rFonts w:ascii="Times New Roman" w:hAnsi="Times New Roman" w:cs="Times New Roman"/>
        </w:rPr>
        <w:t>(</w:t>
      </w:r>
      <w:r w:rsidR="001A2BD7" w:rsidRPr="0097785C">
        <w:rPr>
          <w:rFonts w:ascii="Times New Roman" w:hAnsi="Times New Roman" w:cs="Times New Roman"/>
        </w:rPr>
        <w:t>2024</w:t>
      </w:r>
      <w:r w:rsidR="001A2BD7">
        <w:rPr>
          <w:rFonts w:ascii="Times New Roman" w:hAnsi="Times New Roman" w:cs="Times New Roman"/>
        </w:rPr>
        <w:t xml:space="preserve">). </w:t>
      </w:r>
      <w:hyperlink r:id="rId5" w:history="1">
        <w:r w:rsidR="001A2BD7" w:rsidRPr="0088350F">
          <w:rPr>
            <w:rStyle w:val="Hyperlink"/>
            <w:rFonts w:ascii="Times New Roman" w:hAnsi="Times New Roman" w:cs="Times New Roman"/>
          </w:rPr>
          <w:t>https://www.sciencedirect.com/science/article/pii/S2666784323000566</w:t>
        </w:r>
      </w:hyperlink>
      <w:r w:rsidR="00D63FD4">
        <w:rPr>
          <w:rFonts w:ascii="Times New Roman" w:hAnsi="Times New Roman" w:cs="Times New Roman"/>
        </w:rPr>
        <w:t>,</w:t>
      </w:r>
    </w:p>
  </w:footnote>
  <w:footnote w:id="20">
    <w:p w14:paraId="4F602436" w14:textId="7BBC8977" w:rsidR="006A3CF2" w:rsidRPr="006A3CF2" w:rsidRDefault="006A3CF2" w:rsidP="006A3CF2">
      <w:pPr>
        <w:pStyle w:val="FootnoteText"/>
        <w:jc w:val="both"/>
        <w:rPr>
          <w:rFonts w:ascii="Times New Roman" w:hAnsi="Times New Roman" w:cs="Times New Roman"/>
          <w:lang w:val="en-US"/>
        </w:rPr>
      </w:pPr>
      <w:r>
        <w:rPr>
          <w:rStyle w:val="FootnoteReference"/>
        </w:rPr>
        <w:footnoteRef/>
      </w:r>
      <w:r>
        <w:t xml:space="preserve"> </w:t>
      </w:r>
      <w:r w:rsidRPr="006A3CF2">
        <w:rPr>
          <w:rFonts w:ascii="Times New Roman" w:hAnsi="Times New Roman" w:cs="Times New Roman"/>
        </w:rPr>
        <w:t xml:space="preserve">Chandan Parsad, Shashank Mittal, Evolution of corporate environmentalism, a politico-social perspective: Concept, command and control to self-regulatory and voluntary, and future directions, 22 </w:t>
      </w:r>
      <w:r w:rsidR="00BB549D" w:rsidRPr="00BB549D">
        <w:rPr>
          <w:rFonts w:ascii="Times New Roman" w:hAnsi="Times New Roman" w:cs="Times New Roman"/>
        </w:rPr>
        <w:t xml:space="preserve">J. Public Aff. </w:t>
      </w:r>
      <w:r w:rsidR="00BB549D">
        <w:rPr>
          <w:rFonts w:ascii="Times New Roman" w:hAnsi="Times New Roman" w:cs="Times New Roman"/>
        </w:rPr>
        <w:t>(</w:t>
      </w:r>
      <w:r w:rsidR="00BB549D" w:rsidRPr="006A3CF2">
        <w:rPr>
          <w:rFonts w:ascii="Times New Roman" w:hAnsi="Times New Roman" w:cs="Times New Roman"/>
        </w:rPr>
        <w:t>2022</w:t>
      </w:r>
      <w:r w:rsidR="00BB549D">
        <w:rPr>
          <w:rFonts w:ascii="Times New Roman" w:hAnsi="Times New Roman" w:cs="Times New Roman"/>
        </w:rPr>
        <w:t>).</w:t>
      </w:r>
    </w:p>
  </w:footnote>
  <w:footnote w:id="21">
    <w:p w14:paraId="63B46A9E" w14:textId="1D471B6E" w:rsidR="00D470F7" w:rsidRPr="00D470F7" w:rsidRDefault="00D470F7" w:rsidP="00D470F7">
      <w:pPr>
        <w:pStyle w:val="FootnoteText"/>
        <w:jc w:val="both"/>
        <w:rPr>
          <w:rFonts w:ascii="Times New Roman" w:hAnsi="Times New Roman" w:cs="Times New Roman"/>
        </w:rPr>
      </w:pPr>
      <w:r>
        <w:rPr>
          <w:rStyle w:val="FootnoteReference"/>
        </w:rPr>
        <w:footnoteRef/>
      </w:r>
      <w:r>
        <w:t xml:space="preserve"> </w:t>
      </w:r>
      <w:r w:rsidRPr="00D470F7">
        <w:rPr>
          <w:rFonts w:ascii="Times New Roman" w:hAnsi="Times New Roman" w:cs="Times New Roman"/>
        </w:rPr>
        <w:t xml:space="preserve">How does Environmental Responsibility Drive Business Growth and Competitiveness? GM Technology, </w:t>
      </w:r>
      <w:hyperlink r:id="rId6" w:history="1">
        <w:r w:rsidRPr="00D470F7">
          <w:rPr>
            <w:rStyle w:val="Hyperlink"/>
            <w:rFonts w:ascii="Times New Roman" w:hAnsi="Times New Roman" w:cs="Times New Roman"/>
          </w:rPr>
          <w:t>https://gmtechnology.net/how-does-environmental-responsibility-drive-business-growth-and-competitiveness/</w:t>
        </w:r>
      </w:hyperlink>
      <w:r w:rsidR="007F445F">
        <w:t xml:space="preserve"> (</w:t>
      </w:r>
      <w:r w:rsidR="007F445F" w:rsidRPr="00D470F7">
        <w:rPr>
          <w:rFonts w:ascii="Times New Roman" w:hAnsi="Times New Roman" w:cs="Times New Roman"/>
        </w:rPr>
        <w:t>Mar 14, 2024</w:t>
      </w:r>
      <w:r w:rsidR="007F445F">
        <w:rPr>
          <w:rFonts w:ascii="Times New Roman" w:hAnsi="Times New Roman" w:cs="Times New Roman"/>
        </w:rPr>
        <w:t>).</w:t>
      </w:r>
    </w:p>
    <w:p w14:paraId="232B9345" w14:textId="77777777" w:rsidR="00D470F7" w:rsidRPr="00D470F7" w:rsidRDefault="00D470F7" w:rsidP="00D470F7">
      <w:pPr>
        <w:pStyle w:val="FootnoteText"/>
        <w:jc w:val="both"/>
        <w:rPr>
          <w:rFonts w:ascii="Times New Roman" w:hAnsi="Times New Roman" w:cs="Times New Roman"/>
          <w:lang w:val="en-US"/>
        </w:rPr>
      </w:pPr>
    </w:p>
  </w:footnote>
  <w:footnote w:id="22">
    <w:p w14:paraId="33ACA75B" w14:textId="6AA8F820" w:rsidR="009E70C1" w:rsidRPr="009E70C1" w:rsidRDefault="009E70C1">
      <w:pPr>
        <w:pStyle w:val="FootnoteText"/>
        <w:rPr>
          <w:lang w:val="en-US"/>
        </w:rPr>
      </w:pPr>
      <w:r>
        <w:rPr>
          <w:rStyle w:val="FootnoteReference"/>
        </w:rPr>
        <w:footnoteRef/>
      </w:r>
      <w:r>
        <w:t xml:space="preserve"> </w:t>
      </w:r>
      <w:r w:rsidR="009B52C3" w:rsidRPr="009B52C3">
        <w:rPr>
          <w:rFonts w:ascii="Times New Roman" w:hAnsi="Times New Roman" w:cs="Times New Roman"/>
        </w:rPr>
        <w:t>The Environment (Protection) Act, 1986, No. 29, Acts of Parliament, (India).</w:t>
      </w:r>
    </w:p>
  </w:footnote>
  <w:footnote w:id="23">
    <w:p w14:paraId="70504D3E" w14:textId="0A1BEA15" w:rsidR="009B0743" w:rsidRPr="009B0743" w:rsidRDefault="009B0743">
      <w:pPr>
        <w:pStyle w:val="FootnoteText"/>
        <w:rPr>
          <w:rFonts w:ascii="Times New Roman" w:hAnsi="Times New Roman" w:cs="Times New Roman"/>
          <w:i/>
          <w:iCs/>
          <w:lang w:val="en-US"/>
        </w:rPr>
      </w:pPr>
      <w:r>
        <w:rPr>
          <w:rStyle w:val="FootnoteReference"/>
        </w:rPr>
        <w:footnoteRef/>
      </w:r>
      <w:r>
        <w:t xml:space="preserve"> </w:t>
      </w:r>
      <w:r w:rsidRPr="009B0743">
        <w:rPr>
          <w:rFonts w:ascii="Times New Roman" w:hAnsi="Times New Roman" w:cs="Times New Roman"/>
          <w:i/>
          <w:iCs/>
          <w:lang w:val="en-US"/>
        </w:rPr>
        <w:t>Id.</w:t>
      </w:r>
    </w:p>
  </w:footnote>
  <w:footnote w:id="24">
    <w:p w14:paraId="14739E09" w14:textId="25BF3978" w:rsidR="0082778C" w:rsidRPr="0082778C" w:rsidRDefault="0082778C">
      <w:pPr>
        <w:pStyle w:val="FootnoteText"/>
        <w:rPr>
          <w:lang w:val="en-US"/>
        </w:rPr>
      </w:pPr>
      <w:r>
        <w:rPr>
          <w:rStyle w:val="FootnoteReference"/>
        </w:rPr>
        <w:footnoteRef/>
      </w:r>
      <w:r>
        <w:t xml:space="preserve"> </w:t>
      </w:r>
      <w:r w:rsidR="00672C7C" w:rsidRPr="00672C7C">
        <w:rPr>
          <w:rFonts w:ascii="Times New Roman" w:hAnsi="Times New Roman" w:cs="Times New Roman"/>
        </w:rPr>
        <w:t>Water (Prevention and Control of Pollution) Act, Act No. 6 of 1974, Acts of Parliament, 1974 (India)</w:t>
      </w:r>
    </w:p>
  </w:footnote>
  <w:footnote w:id="25">
    <w:p w14:paraId="4CE5315E" w14:textId="388FA2AA" w:rsidR="0082778C" w:rsidRPr="00873353" w:rsidRDefault="0082778C">
      <w:pPr>
        <w:pStyle w:val="FootnoteText"/>
        <w:rPr>
          <w:rFonts w:ascii="Times New Roman" w:hAnsi="Times New Roman" w:cs="Times New Roman"/>
          <w:lang w:val="en-US"/>
        </w:rPr>
      </w:pPr>
      <w:r>
        <w:rPr>
          <w:rStyle w:val="FootnoteReference"/>
        </w:rPr>
        <w:footnoteRef/>
      </w:r>
      <w:r>
        <w:t xml:space="preserve"> </w:t>
      </w:r>
      <w:r w:rsidR="00873353" w:rsidRPr="00873353">
        <w:rPr>
          <w:rFonts w:ascii="Times New Roman" w:hAnsi="Times New Roman" w:cs="Times New Roman"/>
        </w:rPr>
        <w:t>The Air (Prevention and Control of Pollution) Act, 1981, No. 14, Acts of Parliament, 1981 (India).</w:t>
      </w:r>
    </w:p>
  </w:footnote>
  <w:footnote w:id="26">
    <w:p w14:paraId="6C23F658" w14:textId="730F1651" w:rsidR="00FF4BF4" w:rsidRPr="006E022F" w:rsidRDefault="00FF4BF4">
      <w:pPr>
        <w:pStyle w:val="FootnoteText"/>
        <w:rPr>
          <w:rFonts w:ascii="Times New Roman" w:hAnsi="Times New Roman" w:cs="Times New Roman"/>
          <w:lang w:val="en-US"/>
        </w:rPr>
      </w:pPr>
      <w:r>
        <w:rPr>
          <w:rStyle w:val="FootnoteReference"/>
        </w:rPr>
        <w:footnoteRef/>
      </w:r>
      <w:r>
        <w:t xml:space="preserve"> </w:t>
      </w:r>
      <w:r w:rsidR="006E022F" w:rsidRPr="006E022F">
        <w:rPr>
          <w:rFonts w:ascii="Times New Roman" w:hAnsi="Times New Roman" w:cs="Times New Roman"/>
        </w:rPr>
        <w:t>The Companies Act, 2013,</w:t>
      </w:r>
      <w:r w:rsidR="00150181" w:rsidRPr="00150181">
        <w:rPr>
          <w:sz w:val="22"/>
          <w:szCs w:val="22"/>
        </w:rPr>
        <w:t xml:space="preserve"> </w:t>
      </w:r>
      <w:r w:rsidR="00150181" w:rsidRPr="00150181">
        <w:rPr>
          <w:rFonts w:ascii="Times New Roman" w:hAnsi="Times New Roman" w:cs="Times New Roman"/>
        </w:rPr>
        <w:t>No. 18, Acts of Parliament</w:t>
      </w:r>
      <w:r w:rsidR="006E022F" w:rsidRPr="006E022F">
        <w:rPr>
          <w:rFonts w:ascii="Times New Roman" w:hAnsi="Times New Roman" w:cs="Times New Roman"/>
        </w:rPr>
        <w:t xml:space="preserve"> (India).</w:t>
      </w:r>
    </w:p>
  </w:footnote>
  <w:footnote w:id="27">
    <w:p w14:paraId="22E6ED74" w14:textId="3591626F" w:rsidR="00150181" w:rsidRPr="00150181" w:rsidRDefault="00150181">
      <w:pPr>
        <w:pStyle w:val="FootnoteText"/>
        <w:rPr>
          <w:rFonts w:ascii="Times New Roman" w:hAnsi="Times New Roman" w:cs="Times New Roman"/>
          <w:lang w:val="en-US"/>
        </w:rPr>
      </w:pPr>
      <w:r>
        <w:rPr>
          <w:rStyle w:val="FootnoteReference"/>
        </w:rPr>
        <w:footnoteRef/>
      </w:r>
      <w:r>
        <w:t xml:space="preserve"> </w:t>
      </w:r>
      <w:r w:rsidRPr="006F1EB2">
        <w:rPr>
          <w:rFonts w:ascii="Times New Roman" w:hAnsi="Times New Roman" w:cs="Times New Roman"/>
        </w:rPr>
        <w:t>The Companies Act, 2013,</w:t>
      </w:r>
      <w:r w:rsidRPr="006F1EB2">
        <w:rPr>
          <w:rFonts w:ascii="Times New Roman" w:hAnsi="Times New Roman" w:cs="Times New Roman"/>
          <w:sz w:val="22"/>
          <w:szCs w:val="22"/>
        </w:rPr>
        <w:t xml:space="preserve"> </w:t>
      </w:r>
      <w:r w:rsidR="006F1EB2" w:rsidRPr="006F1EB2">
        <w:rPr>
          <w:rFonts w:ascii="Times New Roman" w:hAnsi="Times New Roman" w:cs="Times New Roman"/>
          <w:sz w:val="22"/>
          <w:szCs w:val="22"/>
        </w:rPr>
        <w:t xml:space="preserve">§ 135, </w:t>
      </w:r>
      <w:r w:rsidRPr="006F1EB2">
        <w:rPr>
          <w:rFonts w:ascii="Times New Roman" w:hAnsi="Times New Roman" w:cs="Times New Roman"/>
        </w:rPr>
        <w:t>No. 18, Acts of Parliament (India).</w:t>
      </w:r>
    </w:p>
  </w:footnote>
  <w:footnote w:id="28">
    <w:p w14:paraId="5BC1703E" w14:textId="785F3D4B" w:rsidR="00150181" w:rsidRPr="00116903" w:rsidRDefault="00150181">
      <w:pPr>
        <w:pStyle w:val="FootnoteText"/>
        <w:rPr>
          <w:rFonts w:ascii="Times New Roman" w:hAnsi="Times New Roman" w:cs="Times New Roman"/>
          <w:lang w:val="en-US"/>
        </w:rPr>
      </w:pPr>
      <w:r>
        <w:rPr>
          <w:rStyle w:val="FootnoteReference"/>
        </w:rPr>
        <w:footnoteRef/>
      </w:r>
      <w:r>
        <w:t xml:space="preserve"> </w:t>
      </w:r>
      <w:r w:rsidRPr="006F1EB2">
        <w:rPr>
          <w:rFonts w:ascii="Times New Roman" w:hAnsi="Times New Roman" w:cs="Times New Roman"/>
        </w:rPr>
        <w:t>The Companies Act, 2013,</w:t>
      </w:r>
      <w:r w:rsidRPr="006F1EB2">
        <w:rPr>
          <w:rFonts w:ascii="Times New Roman" w:hAnsi="Times New Roman" w:cs="Times New Roman"/>
          <w:sz w:val="22"/>
          <w:szCs w:val="22"/>
        </w:rPr>
        <w:t xml:space="preserve"> </w:t>
      </w:r>
      <w:r w:rsidR="006F1EB2" w:rsidRPr="006F1EB2">
        <w:rPr>
          <w:rFonts w:ascii="Times New Roman" w:hAnsi="Times New Roman" w:cs="Times New Roman"/>
          <w:sz w:val="22"/>
          <w:szCs w:val="22"/>
        </w:rPr>
        <w:t xml:space="preserve">§ 134 </w:t>
      </w:r>
      <w:r w:rsidRPr="006F1EB2">
        <w:rPr>
          <w:rFonts w:ascii="Times New Roman" w:hAnsi="Times New Roman" w:cs="Times New Roman"/>
        </w:rPr>
        <w:t>No. 18, Acts of Parliament (India).</w:t>
      </w:r>
    </w:p>
  </w:footnote>
  <w:footnote w:id="29">
    <w:p w14:paraId="04B65771" w14:textId="71A062F6" w:rsidR="00FF4BF4" w:rsidRPr="00907106" w:rsidRDefault="00FF4BF4">
      <w:pPr>
        <w:pStyle w:val="FootnoteText"/>
        <w:rPr>
          <w:rFonts w:ascii="Times New Roman" w:hAnsi="Times New Roman" w:cs="Times New Roman"/>
        </w:rPr>
      </w:pPr>
      <w:r>
        <w:rPr>
          <w:rStyle w:val="FootnoteReference"/>
        </w:rPr>
        <w:footnoteRef/>
      </w:r>
      <w:r>
        <w:t xml:space="preserve"> </w:t>
      </w:r>
      <w:r w:rsidR="00627BD7" w:rsidRPr="00907106">
        <w:rPr>
          <w:rFonts w:ascii="Times New Roman" w:hAnsi="Times New Roman" w:cs="Times New Roman"/>
        </w:rPr>
        <w:t>The Securities and Exchange Board of India Act,</w:t>
      </w:r>
      <w:r w:rsidR="003A4C4D" w:rsidRPr="00907106">
        <w:rPr>
          <w:rFonts w:ascii="Times New Roman" w:eastAsia="Times New Roman" w:hAnsi="Times New Roman" w:cs="Times New Roman"/>
          <w:kern w:val="0"/>
          <w:lang w:eastAsia="en-IN"/>
          <w14:ligatures w14:val="none"/>
        </w:rPr>
        <w:t xml:space="preserve"> </w:t>
      </w:r>
      <w:r w:rsidR="00907106" w:rsidRPr="00907106">
        <w:rPr>
          <w:rFonts w:ascii="Times New Roman" w:eastAsia="Times New Roman" w:hAnsi="Times New Roman" w:cs="Times New Roman"/>
          <w:kern w:val="0"/>
          <w:lang w:eastAsia="en-IN"/>
          <w14:ligatures w14:val="none"/>
        </w:rPr>
        <w:t>N</w:t>
      </w:r>
      <w:r w:rsidR="003A4C4D" w:rsidRPr="00907106">
        <w:rPr>
          <w:rFonts w:ascii="Times New Roman" w:hAnsi="Times New Roman" w:cs="Times New Roman"/>
        </w:rPr>
        <w:t>o. 15, Acts of Parliament,</w:t>
      </w:r>
      <w:r w:rsidR="00627BD7" w:rsidRPr="00907106">
        <w:rPr>
          <w:rFonts w:ascii="Times New Roman" w:hAnsi="Times New Roman" w:cs="Times New Roman"/>
        </w:rPr>
        <w:t>1992, (India)</w:t>
      </w:r>
    </w:p>
  </w:footnote>
  <w:footnote w:id="30">
    <w:p w14:paraId="3C0F77B5" w14:textId="4334F896" w:rsidR="00E55086" w:rsidRPr="00E55086" w:rsidRDefault="00E55086" w:rsidP="00E55086">
      <w:pPr>
        <w:rPr>
          <w:rFonts w:ascii="Times New Roman" w:hAnsi="Times New Roman" w:cs="Times New Roman"/>
          <w:sz w:val="20"/>
          <w:szCs w:val="20"/>
        </w:rPr>
      </w:pPr>
      <w:r>
        <w:rPr>
          <w:rStyle w:val="FootnoteReference"/>
        </w:rPr>
        <w:footnoteRef/>
      </w:r>
      <w:r>
        <w:t xml:space="preserve"> </w:t>
      </w:r>
      <w:r w:rsidRPr="00E55086">
        <w:rPr>
          <w:rFonts w:ascii="Times New Roman" w:hAnsi="Times New Roman" w:cs="Times New Roman"/>
          <w:sz w:val="20"/>
          <w:szCs w:val="20"/>
        </w:rPr>
        <w:t xml:space="preserve">SR in India: Key Challenges and Opportunities </w:t>
      </w:r>
      <w:proofErr w:type="spellStart"/>
      <w:r w:rsidRPr="00E55086">
        <w:rPr>
          <w:rFonts w:ascii="Times New Roman" w:hAnsi="Times New Roman" w:cs="Times New Roman"/>
          <w:sz w:val="20"/>
          <w:szCs w:val="20"/>
        </w:rPr>
        <w:t>Marpu</w:t>
      </w:r>
      <w:proofErr w:type="spellEnd"/>
      <w:r w:rsidRPr="00E55086">
        <w:rPr>
          <w:rFonts w:ascii="Times New Roman" w:hAnsi="Times New Roman" w:cs="Times New Roman"/>
          <w:sz w:val="20"/>
          <w:szCs w:val="20"/>
        </w:rPr>
        <w:t xml:space="preserve"> </w:t>
      </w:r>
      <w:r w:rsidR="00A84F73" w:rsidRPr="00E55086">
        <w:rPr>
          <w:rFonts w:ascii="Times New Roman" w:hAnsi="Times New Roman" w:cs="Times New Roman"/>
          <w:sz w:val="20"/>
          <w:szCs w:val="20"/>
        </w:rPr>
        <w:t>Foundation</w:t>
      </w:r>
      <w:r w:rsidR="00A84F73">
        <w:rPr>
          <w:rFonts w:ascii="Times New Roman" w:hAnsi="Times New Roman" w:cs="Times New Roman"/>
          <w:sz w:val="20"/>
          <w:szCs w:val="20"/>
        </w:rPr>
        <w:t>,</w:t>
      </w:r>
      <w:r w:rsidR="002162A0">
        <w:rPr>
          <w:rFonts w:ascii="Times New Roman" w:hAnsi="Times New Roman" w:cs="Times New Roman"/>
          <w:sz w:val="20"/>
          <w:szCs w:val="20"/>
        </w:rPr>
        <w:t xml:space="preserve"> </w:t>
      </w:r>
      <w:hyperlink r:id="rId7" w:history="1">
        <w:r w:rsidRPr="00E55086">
          <w:rPr>
            <w:rStyle w:val="Hyperlink"/>
            <w:rFonts w:ascii="Times New Roman" w:hAnsi="Times New Roman" w:cs="Times New Roman"/>
            <w:sz w:val="20"/>
            <w:szCs w:val="20"/>
          </w:rPr>
          <w:t>https://www.marpu.org/post/csr-in-india-key-challenges-and-opportunities</w:t>
        </w:r>
      </w:hyperlink>
      <w:r w:rsidR="002162A0">
        <w:rPr>
          <w:rFonts w:ascii="Times New Roman" w:hAnsi="Times New Roman" w:cs="Times New Roman"/>
          <w:sz w:val="20"/>
          <w:szCs w:val="20"/>
        </w:rPr>
        <w:t xml:space="preserve"> </w:t>
      </w:r>
      <w:r w:rsidR="002162A0" w:rsidRPr="00E55086">
        <w:rPr>
          <w:rFonts w:ascii="Times New Roman" w:hAnsi="Times New Roman" w:cs="Times New Roman"/>
          <w:sz w:val="20"/>
          <w:szCs w:val="20"/>
        </w:rPr>
        <w:t xml:space="preserve">, </w:t>
      </w:r>
      <w:r w:rsidR="002162A0">
        <w:rPr>
          <w:rFonts w:ascii="Times New Roman" w:hAnsi="Times New Roman" w:cs="Times New Roman"/>
          <w:sz w:val="20"/>
          <w:szCs w:val="20"/>
        </w:rPr>
        <w:t>(</w:t>
      </w:r>
      <w:r w:rsidR="002162A0" w:rsidRPr="00E55086">
        <w:rPr>
          <w:rFonts w:ascii="Times New Roman" w:hAnsi="Times New Roman" w:cs="Times New Roman"/>
          <w:sz w:val="20"/>
          <w:szCs w:val="20"/>
        </w:rPr>
        <w:t>Dec26,2025</w:t>
      </w:r>
      <w:r w:rsidR="002162A0">
        <w:rPr>
          <w:rFonts w:ascii="Times New Roman" w:hAnsi="Times New Roman" w:cs="Times New Roman"/>
          <w:sz w:val="20"/>
          <w:szCs w:val="20"/>
        </w:rPr>
        <w:t>)</w:t>
      </w:r>
      <w:r w:rsidR="002162A0" w:rsidRPr="00E55086">
        <w:rPr>
          <w:rFonts w:ascii="Times New Roman" w:hAnsi="Times New Roman" w:cs="Times New Roman"/>
          <w:sz w:val="20"/>
          <w:szCs w:val="20"/>
        </w:rPr>
        <w:t>.</w:t>
      </w:r>
    </w:p>
    <w:p w14:paraId="2E1EEBC3" w14:textId="77777777" w:rsidR="00E55086" w:rsidRPr="00E55086" w:rsidRDefault="00E55086" w:rsidP="00E55086">
      <w:pPr>
        <w:rPr>
          <w:sz w:val="20"/>
          <w:szCs w:val="20"/>
        </w:rPr>
      </w:pPr>
    </w:p>
    <w:p w14:paraId="796956C6" w14:textId="6004013D" w:rsidR="00E55086" w:rsidRPr="00E55086" w:rsidRDefault="00E55086">
      <w:pPr>
        <w:pStyle w:val="FootnoteText"/>
        <w:rPr>
          <w:lang w:val="en-US"/>
        </w:rPr>
      </w:pPr>
    </w:p>
  </w:footnote>
  <w:footnote w:id="31">
    <w:p w14:paraId="59BC17F3" w14:textId="772C5959" w:rsidR="00014084" w:rsidRPr="007F4B95" w:rsidRDefault="00014084" w:rsidP="007F4B95">
      <w:pPr>
        <w:pStyle w:val="FootnoteText"/>
        <w:jc w:val="both"/>
        <w:rPr>
          <w:rFonts w:ascii="Times New Roman" w:hAnsi="Times New Roman" w:cs="Times New Roman"/>
        </w:rPr>
      </w:pPr>
      <w:r>
        <w:rPr>
          <w:rStyle w:val="FootnoteReference"/>
        </w:rPr>
        <w:footnoteRef/>
      </w:r>
      <w:r>
        <w:t xml:space="preserve"> </w:t>
      </w:r>
      <w:proofErr w:type="spellStart"/>
      <w:r w:rsidRPr="00014084">
        <w:rPr>
          <w:rFonts w:ascii="Times New Roman" w:hAnsi="Times New Roman" w:cs="Times New Roman"/>
        </w:rPr>
        <w:t>Yagay</w:t>
      </w:r>
      <w:proofErr w:type="spellEnd"/>
      <w:r w:rsidRPr="00014084">
        <w:rPr>
          <w:rFonts w:ascii="Times New Roman" w:hAnsi="Times New Roman" w:cs="Times New Roman"/>
        </w:rPr>
        <w:t xml:space="preserve"> </w:t>
      </w:r>
      <w:proofErr w:type="spellStart"/>
      <w:r w:rsidRPr="00014084">
        <w:rPr>
          <w:rFonts w:ascii="Times New Roman" w:hAnsi="Times New Roman" w:cs="Times New Roman"/>
        </w:rPr>
        <w:t>Andsun</w:t>
      </w:r>
      <w:proofErr w:type="spellEnd"/>
      <w:r w:rsidRPr="00014084">
        <w:rPr>
          <w:rFonts w:ascii="Times New Roman" w:hAnsi="Times New Roman" w:cs="Times New Roman"/>
        </w:rPr>
        <w:t xml:space="preserve"> Corporate Environmental Responsibility (CER): A Detailed Analysis.</w:t>
      </w:r>
      <w:r w:rsidR="007F4B95" w:rsidRPr="007F4B95">
        <w:t xml:space="preserve"> </w:t>
      </w:r>
      <w:hyperlink r:id="rId8" w:history="1">
        <w:r w:rsidR="007F4B95" w:rsidRPr="0088350F">
          <w:rPr>
            <w:rStyle w:val="Hyperlink"/>
            <w:rFonts w:ascii="Times New Roman" w:hAnsi="Times New Roman" w:cs="Times New Roman"/>
          </w:rPr>
          <w:t>https://www.taxtmi.com/article/detailed?id=15337</w:t>
        </w:r>
      </w:hyperlink>
      <w:r w:rsidR="007F4B95">
        <w:rPr>
          <w:rFonts w:ascii="Times New Roman" w:hAnsi="Times New Roman" w:cs="Times New Roman"/>
        </w:rPr>
        <w:t xml:space="preserve">, </w:t>
      </w:r>
      <w:r w:rsidRPr="00014084">
        <w:rPr>
          <w:rFonts w:ascii="Times New Roman" w:hAnsi="Times New Roman" w:cs="Times New Roman"/>
        </w:rPr>
        <w:t xml:space="preserve"> (4 Nov 2025)</w:t>
      </w:r>
    </w:p>
  </w:footnote>
  <w:footnote w:id="32">
    <w:p w14:paraId="7C186FA6" w14:textId="50B31503" w:rsidR="007F4B95" w:rsidRPr="00FD2954" w:rsidRDefault="007F4B95">
      <w:pPr>
        <w:pStyle w:val="FootnoteText"/>
        <w:rPr>
          <w:rFonts w:ascii="Times New Roman" w:hAnsi="Times New Roman" w:cs="Times New Roman"/>
          <w:lang w:val="en-US"/>
        </w:rPr>
      </w:pPr>
      <w:r>
        <w:rPr>
          <w:rStyle w:val="FootnoteReference"/>
        </w:rPr>
        <w:footnoteRef/>
      </w:r>
      <w:r>
        <w:t xml:space="preserve"> </w:t>
      </w:r>
      <w:r w:rsidR="00FD2954" w:rsidRPr="00F60BDD">
        <w:rPr>
          <w:rFonts w:ascii="Times New Roman" w:hAnsi="Times New Roman" w:cs="Times New Roman"/>
          <w:i/>
          <w:iCs/>
        </w:rPr>
        <w:t xml:space="preserve">Supra </w:t>
      </w:r>
      <w:r w:rsidR="00FD2954" w:rsidRPr="00FD2954">
        <w:rPr>
          <w:rFonts w:ascii="Times New Roman" w:hAnsi="Times New Roman" w:cs="Times New Roman"/>
        </w:rPr>
        <w:t xml:space="preserve">Note </w:t>
      </w:r>
      <w:r w:rsidR="00F60BDD">
        <w:rPr>
          <w:rFonts w:ascii="Times New Roman" w:hAnsi="Times New Roman" w:cs="Times New Roman"/>
        </w:rPr>
        <w:t xml:space="preserve">at </w:t>
      </w:r>
      <w:r w:rsidR="00FD2954" w:rsidRPr="00FD2954">
        <w:rPr>
          <w:rFonts w:ascii="Times New Roman" w:hAnsi="Times New Roman" w:cs="Times New Roman"/>
        </w:rPr>
        <w:t>30</w:t>
      </w:r>
    </w:p>
  </w:footnote>
  <w:footnote w:id="33">
    <w:p w14:paraId="1F221840" w14:textId="569540EB" w:rsidR="007F4B95" w:rsidRPr="00B701A3" w:rsidRDefault="007F4B95">
      <w:pPr>
        <w:pStyle w:val="FootnoteText"/>
        <w:rPr>
          <w:rFonts w:ascii="Times New Roman" w:hAnsi="Times New Roman" w:cs="Times New Roman"/>
          <w:lang w:val="en-US"/>
        </w:rPr>
      </w:pPr>
      <w:r>
        <w:rPr>
          <w:rStyle w:val="FootnoteReference"/>
        </w:rPr>
        <w:footnoteRef/>
      </w:r>
      <w:r>
        <w:t xml:space="preserve"> </w:t>
      </w:r>
      <w:r w:rsidR="00B701A3" w:rsidRPr="00B701A3">
        <w:rPr>
          <w:rFonts w:ascii="Times New Roman" w:hAnsi="Times New Roman" w:cs="Times New Roman"/>
          <w:i/>
          <w:iCs/>
        </w:rPr>
        <w:t>Id</w:t>
      </w:r>
      <w:r w:rsidR="00B701A3" w:rsidRPr="00B701A3">
        <w:rPr>
          <w:rFonts w:ascii="Times New Roman" w:hAnsi="Times New Roman" w:cs="Times New Roman"/>
        </w:rPr>
        <w:t xml:space="preserve"> at 31</w:t>
      </w:r>
    </w:p>
  </w:footnote>
  <w:footnote w:id="34">
    <w:p w14:paraId="4BD5A536" w14:textId="0CC8717F" w:rsidR="00D671D9" w:rsidRDefault="007F4B95">
      <w:pPr>
        <w:pStyle w:val="FootnoteText"/>
        <w:rPr>
          <w:rFonts w:ascii="Times New Roman" w:hAnsi="Times New Roman" w:cs="Times New Roman"/>
        </w:rPr>
      </w:pPr>
      <w:r>
        <w:rPr>
          <w:rStyle w:val="FootnoteReference"/>
        </w:rPr>
        <w:footnoteRef/>
      </w:r>
      <w:r>
        <w:t xml:space="preserve"> </w:t>
      </w:r>
      <w:r w:rsidR="00D671D9" w:rsidRPr="00D671D9">
        <w:rPr>
          <w:rFonts w:ascii="Times New Roman" w:hAnsi="Times New Roman" w:cs="Times New Roman"/>
        </w:rPr>
        <w:t>Divyani,</w:t>
      </w:r>
      <w:r w:rsidR="00D671D9">
        <w:rPr>
          <w:rFonts w:ascii="Times New Roman" w:hAnsi="Times New Roman" w:cs="Times New Roman"/>
        </w:rPr>
        <w:t xml:space="preserve"> </w:t>
      </w:r>
      <w:r w:rsidR="00D671D9" w:rsidRPr="00D671D9">
        <w:rPr>
          <w:rFonts w:ascii="Times New Roman" w:hAnsi="Times New Roman" w:cs="Times New Roman"/>
        </w:rPr>
        <w:t xml:space="preserve">Importance, issues and challenges of </w:t>
      </w:r>
      <w:r w:rsidR="00D671D9">
        <w:rPr>
          <w:rFonts w:ascii="Times New Roman" w:hAnsi="Times New Roman" w:cs="Times New Roman"/>
        </w:rPr>
        <w:t>C</w:t>
      </w:r>
      <w:r w:rsidR="00D671D9" w:rsidRPr="00D671D9">
        <w:rPr>
          <w:rFonts w:ascii="Times New Roman" w:hAnsi="Times New Roman" w:cs="Times New Roman"/>
        </w:rPr>
        <w:t xml:space="preserve">orporate </w:t>
      </w:r>
      <w:r w:rsidR="00D671D9">
        <w:rPr>
          <w:rFonts w:ascii="Times New Roman" w:hAnsi="Times New Roman" w:cs="Times New Roman"/>
        </w:rPr>
        <w:t>S</w:t>
      </w:r>
      <w:r w:rsidR="00D671D9" w:rsidRPr="00D671D9">
        <w:rPr>
          <w:rFonts w:ascii="Times New Roman" w:hAnsi="Times New Roman" w:cs="Times New Roman"/>
        </w:rPr>
        <w:t xml:space="preserve">ocial </w:t>
      </w:r>
      <w:proofErr w:type="gramStart"/>
      <w:r w:rsidR="00D671D9">
        <w:rPr>
          <w:rFonts w:ascii="Times New Roman" w:hAnsi="Times New Roman" w:cs="Times New Roman"/>
        </w:rPr>
        <w:t>R</w:t>
      </w:r>
      <w:r w:rsidR="00D671D9" w:rsidRPr="00D671D9">
        <w:rPr>
          <w:rFonts w:ascii="Times New Roman" w:hAnsi="Times New Roman" w:cs="Times New Roman"/>
        </w:rPr>
        <w:t>esponsibility :</w:t>
      </w:r>
      <w:proofErr w:type="gramEnd"/>
      <w:r w:rsidR="00D671D9" w:rsidRPr="00D671D9">
        <w:rPr>
          <w:rFonts w:ascii="Times New Roman" w:hAnsi="Times New Roman" w:cs="Times New Roman"/>
        </w:rPr>
        <w:t xml:space="preserve"> </w:t>
      </w:r>
      <w:r w:rsidR="00B701A3">
        <w:rPr>
          <w:rFonts w:ascii="Times New Roman" w:hAnsi="Times New Roman" w:cs="Times New Roman"/>
        </w:rPr>
        <w:t>A</w:t>
      </w:r>
      <w:r w:rsidR="00D671D9" w:rsidRPr="00D671D9">
        <w:rPr>
          <w:rFonts w:ascii="Times New Roman" w:hAnsi="Times New Roman" w:cs="Times New Roman"/>
        </w:rPr>
        <w:t xml:space="preserve">n </w:t>
      </w:r>
      <w:r w:rsidR="00B701A3">
        <w:rPr>
          <w:rFonts w:ascii="Times New Roman" w:hAnsi="Times New Roman" w:cs="Times New Roman"/>
        </w:rPr>
        <w:t>I</w:t>
      </w:r>
      <w:r w:rsidR="00D671D9" w:rsidRPr="00D671D9">
        <w:rPr>
          <w:rFonts w:ascii="Times New Roman" w:hAnsi="Times New Roman" w:cs="Times New Roman"/>
        </w:rPr>
        <w:t xml:space="preserve">nsight, </w:t>
      </w:r>
      <w:hyperlink r:id="rId9" w:history="1">
        <w:r w:rsidR="00D671D9" w:rsidRPr="0088350F">
          <w:rPr>
            <w:rStyle w:val="Hyperlink"/>
            <w:rFonts w:ascii="Times New Roman" w:hAnsi="Times New Roman" w:cs="Times New Roman"/>
          </w:rPr>
          <w:t>https://blog.ipleaders.in/importance-issues-and-challenges-of-corporate-social-responsibility-an-insight/</w:t>
        </w:r>
      </w:hyperlink>
    </w:p>
    <w:p w14:paraId="54CF32A2" w14:textId="1466EE6E" w:rsidR="007F4B95" w:rsidRPr="00D671D9" w:rsidRDefault="00D671D9">
      <w:pPr>
        <w:pStyle w:val="FootnoteText"/>
        <w:rPr>
          <w:rFonts w:ascii="Times New Roman" w:hAnsi="Times New Roman" w:cs="Times New Roman"/>
        </w:rPr>
      </w:pPr>
      <w:r w:rsidRPr="00D671D9">
        <w:rPr>
          <w:rFonts w:ascii="Times New Roman" w:hAnsi="Times New Roman" w:cs="Times New Roman"/>
        </w:rPr>
        <w:t>(17 Nov 2023)</w:t>
      </w:r>
    </w:p>
  </w:footnote>
  <w:footnote w:id="35">
    <w:p w14:paraId="2355312E" w14:textId="67DC945F" w:rsidR="00D66AD8" w:rsidRPr="00D66AD8" w:rsidRDefault="00D66AD8">
      <w:pPr>
        <w:pStyle w:val="FootnoteText"/>
        <w:rPr>
          <w:lang w:val="en-US"/>
        </w:rPr>
      </w:pPr>
      <w:r>
        <w:rPr>
          <w:rStyle w:val="FootnoteReference"/>
        </w:rPr>
        <w:footnoteRef/>
      </w:r>
      <w:r>
        <w:t xml:space="preserve"> </w:t>
      </w:r>
      <w:proofErr w:type="spellStart"/>
      <w:r w:rsidRPr="00014084">
        <w:rPr>
          <w:rFonts w:ascii="Times New Roman" w:hAnsi="Times New Roman" w:cs="Times New Roman"/>
        </w:rPr>
        <w:t>Yagay</w:t>
      </w:r>
      <w:proofErr w:type="spellEnd"/>
      <w:r w:rsidRPr="00014084">
        <w:rPr>
          <w:rFonts w:ascii="Times New Roman" w:hAnsi="Times New Roman" w:cs="Times New Roman"/>
        </w:rPr>
        <w:t xml:space="preserve"> </w:t>
      </w:r>
      <w:proofErr w:type="spellStart"/>
      <w:r w:rsidRPr="00014084">
        <w:rPr>
          <w:rFonts w:ascii="Times New Roman" w:hAnsi="Times New Roman" w:cs="Times New Roman"/>
        </w:rPr>
        <w:t>Andsun</w:t>
      </w:r>
      <w:proofErr w:type="spellEnd"/>
      <w:r w:rsidRPr="00014084">
        <w:rPr>
          <w:rFonts w:ascii="Times New Roman" w:hAnsi="Times New Roman" w:cs="Times New Roman"/>
        </w:rPr>
        <w:t xml:space="preserve"> Corporate Environmental Responsibility (CER): A Detailed Analysis.</w:t>
      </w:r>
      <w:r w:rsidRPr="007F4B95">
        <w:t xml:space="preserve"> </w:t>
      </w:r>
      <w:hyperlink r:id="rId10" w:history="1">
        <w:r w:rsidRPr="0088350F">
          <w:rPr>
            <w:rStyle w:val="Hyperlink"/>
            <w:rFonts w:ascii="Times New Roman" w:hAnsi="Times New Roman" w:cs="Times New Roman"/>
          </w:rPr>
          <w:t>https://www.taxtmi.com/article/detailed?id=15337</w:t>
        </w:r>
      </w:hyperlink>
      <w:r>
        <w:rPr>
          <w:rFonts w:ascii="Times New Roman" w:hAnsi="Times New Roman" w:cs="Times New Roman"/>
        </w:rPr>
        <w:t xml:space="preserve">, </w:t>
      </w:r>
      <w:r w:rsidRPr="00014084">
        <w:rPr>
          <w:rFonts w:ascii="Times New Roman" w:hAnsi="Times New Roman" w:cs="Times New Roman"/>
        </w:rPr>
        <w:t xml:space="preserve"> (4 Nov 2025)</w:t>
      </w:r>
    </w:p>
  </w:footnote>
  <w:footnote w:id="36">
    <w:p w14:paraId="1CD36368" w14:textId="6951A9EB" w:rsidR="00551A25" w:rsidRPr="00874CBE" w:rsidRDefault="00551A25">
      <w:pPr>
        <w:pStyle w:val="FootnoteText"/>
        <w:rPr>
          <w:rFonts w:ascii="Times New Roman" w:hAnsi="Times New Roman" w:cs="Times New Roman"/>
          <w:lang w:val="en-US"/>
        </w:rPr>
      </w:pPr>
      <w:r>
        <w:rPr>
          <w:rStyle w:val="FootnoteReference"/>
        </w:rPr>
        <w:footnoteRef/>
      </w:r>
      <w:r>
        <w:t xml:space="preserve"> </w:t>
      </w:r>
      <w:r w:rsidR="00874CBE" w:rsidRPr="00874CBE">
        <w:rPr>
          <w:rFonts w:ascii="Times New Roman" w:hAnsi="Times New Roman" w:cs="Times New Roman"/>
          <w:i/>
          <w:iCs/>
          <w:lang w:val="en-US"/>
        </w:rPr>
        <w:t>Id</w:t>
      </w:r>
    </w:p>
  </w:footnote>
  <w:footnote w:id="37">
    <w:p w14:paraId="32216E33" w14:textId="710594EA" w:rsidR="00874CBE" w:rsidRPr="00874CBE" w:rsidRDefault="00874CBE">
      <w:pPr>
        <w:pStyle w:val="FootnoteText"/>
        <w:rPr>
          <w:i/>
          <w:iCs/>
          <w:lang w:val="en-US"/>
        </w:rPr>
      </w:pPr>
      <w:r w:rsidRPr="00874CBE">
        <w:rPr>
          <w:rStyle w:val="FootnoteReference"/>
          <w:rFonts w:ascii="Times New Roman" w:hAnsi="Times New Roman" w:cs="Times New Roman"/>
        </w:rPr>
        <w:footnoteRef/>
      </w:r>
      <w:r w:rsidRPr="00874CBE">
        <w:rPr>
          <w:rFonts w:ascii="Times New Roman" w:hAnsi="Times New Roman" w:cs="Times New Roman"/>
        </w:rPr>
        <w:t xml:space="preserve"> </w:t>
      </w:r>
      <w:r w:rsidRPr="00874CBE">
        <w:rPr>
          <w:rFonts w:ascii="Times New Roman" w:hAnsi="Times New Roman" w:cs="Times New Roman"/>
          <w:i/>
          <w:iCs/>
          <w:lang w:val="en-US"/>
        </w:rPr>
        <w:t>Id</w:t>
      </w:r>
    </w:p>
  </w:footnote>
  <w:footnote w:id="38">
    <w:p w14:paraId="7C0904DB" w14:textId="2ED61B26" w:rsidR="008454F2" w:rsidRPr="008454F2" w:rsidRDefault="008454F2">
      <w:pPr>
        <w:pStyle w:val="FootnoteText"/>
        <w:rPr>
          <w:rFonts w:ascii="Times New Roman" w:hAnsi="Times New Roman" w:cs="Times New Roman"/>
          <w:lang w:val="en-US"/>
        </w:rPr>
      </w:pPr>
      <w:r>
        <w:rPr>
          <w:rStyle w:val="FootnoteReference"/>
        </w:rPr>
        <w:footnoteRef/>
      </w:r>
      <w:r>
        <w:t xml:space="preserve"> </w:t>
      </w:r>
      <w:r w:rsidRPr="008454F2">
        <w:rPr>
          <w:rFonts w:ascii="Times New Roman" w:hAnsi="Times New Roman" w:cs="Times New Roman"/>
          <w:i/>
          <w:iCs/>
        </w:rPr>
        <w:t>Supra</w:t>
      </w:r>
    </w:p>
  </w:footnote>
  <w:footnote w:id="39">
    <w:p w14:paraId="5AAF04F5" w14:textId="30420C3C" w:rsidR="00F8210C" w:rsidRPr="00F8210C" w:rsidRDefault="00F8210C">
      <w:pPr>
        <w:pStyle w:val="FootnoteText"/>
        <w:rPr>
          <w:rFonts w:ascii="Times New Roman" w:hAnsi="Times New Roman" w:cs="Times New Roman"/>
          <w:i/>
          <w:iCs/>
          <w:lang w:val="en-US"/>
        </w:rPr>
      </w:pPr>
      <w:r>
        <w:rPr>
          <w:rStyle w:val="FootnoteReference"/>
        </w:rPr>
        <w:footnoteRef/>
      </w:r>
      <w:r>
        <w:t xml:space="preserve"> </w:t>
      </w:r>
      <w:r w:rsidRPr="00F8210C">
        <w:rPr>
          <w:rFonts w:ascii="Times New Roman" w:hAnsi="Times New Roman" w:cs="Times New Roman"/>
          <w:i/>
          <w:iCs/>
          <w:lang w:val="en-US"/>
        </w:rPr>
        <w:t>Supra</w:t>
      </w:r>
    </w:p>
  </w:footnote>
  <w:footnote w:id="40">
    <w:p w14:paraId="642FB38D" w14:textId="67F5E1AD" w:rsidR="008454F2" w:rsidRPr="008454F2" w:rsidRDefault="008454F2">
      <w:pPr>
        <w:pStyle w:val="FootnoteText"/>
        <w:rPr>
          <w:i/>
          <w:iCs/>
          <w:lang w:val="en-US"/>
        </w:rPr>
      </w:pPr>
      <w:r w:rsidRPr="008454F2">
        <w:rPr>
          <w:rStyle w:val="FootnoteReference"/>
          <w:rFonts w:ascii="Times New Roman" w:hAnsi="Times New Roman" w:cs="Times New Roman"/>
        </w:rPr>
        <w:footnoteRef/>
      </w:r>
      <w:r w:rsidRPr="008454F2">
        <w:rPr>
          <w:rFonts w:ascii="Times New Roman" w:hAnsi="Times New Roman" w:cs="Times New Roman"/>
        </w:rPr>
        <w:t xml:space="preserve"> </w:t>
      </w:r>
      <w:r w:rsidRPr="008454F2">
        <w:rPr>
          <w:rFonts w:ascii="Times New Roman" w:hAnsi="Times New Roman" w:cs="Times New Roman"/>
          <w:i/>
          <w:iCs/>
        </w:rPr>
        <w:t>Supra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47BE6"/>
    <w:multiLevelType w:val="hybridMultilevel"/>
    <w:tmpl w:val="0A0E20EA"/>
    <w:lvl w:ilvl="0" w:tplc="279E1AB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5B91889"/>
    <w:multiLevelType w:val="hybridMultilevel"/>
    <w:tmpl w:val="CD46A4A2"/>
    <w:lvl w:ilvl="0" w:tplc="40090011">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53687412"/>
    <w:multiLevelType w:val="hybridMultilevel"/>
    <w:tmpl w:val="69F2E39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74F7737D"/>
    <w:multiLevelType w:val="hybridMultilevel"/>
    <w:tmpl w:val="682A9488"/>
    <w:lvl w:ilvl="0" w:tplc="862A93A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121140158">
    <w:abstractNumId w:val="1"/>
  </w:num>
  <w:num w:numId="2" w16cid:durableId="243415151">
    <w:abstractNumId w:val="2"/>
  </w:num>
  <w:num w:numId="3" w16cid:durableId="201673303">
    <w:abstractNumId w:val="3"/>
  </w:num>
  <w:num w:numId="4" w16cid:durableId="781269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836"/>
    <w:rsid w:val="00014084"/>
    <w:rsid w:val="0001678E"/>
    <w:rsid w:val="00033EBF"/>
    <w:rsid w:val="00042AAD"/>
    <w:rsid w:val="00042E63"/>
    <w:rsid w:val="00060628"/>
    <w:rsid w:val="00087C1E"/>
    <w:rsid w:val="00091A9D"/>
    <w:rsid w:val="000A0577"/>
    <w:rsid w:val="000A7B6C"/>
    <w:rsid w:val="000B59D2"/>
    <w:rsid w:val="000B743B"/>
    <w:rsid w:val="000C41BF"/>
    <w:rsid w:val="000C4E08"/>
    <w:rsid w:val="000D1AD1"/>
    <w:rsid w:val="000D3B23"/>
    <w:rsid w:val="000E10FC"/>
    <w:rsid w:val="000F2FEB"/>
    <w:rsid w:val="000F6E28"/>
    <w:rsid w:val="00105BB9"/>
    <w:rsid w:val="001068EE"/>
    <w:rsid w:val="001132D3"/>
    <w:rsid w:val="00116903"/>
    <w:rsid w:val="001262CE"/>
    <w:rsid w:val="00135E6D"/>
    <w:rsid w:val="001378A8"/>
    <w:rsid w:val="00150181"/>
    <w:rsid w:val="00167D7C"/>
    <w:rsid w:val="001918A3"/>
    <w:rsid w:val="001A2BD7"/>
    <w:rsid w:val="001B091D"/>
    <w:rsid w:val="001B42F4"/>
    <w:rsid w:val="001D2BDD"/>
    <w:rsid w:val="001D69F7"/>
    <w:rsid w:val="001E6B5E"/>
    <w:rsid w:val="00214BF0"/>
    <w:rsid w:val="002162A0"/>
    <w:rsid w:val="002372BD"/>
    <w:rsid w:val="00240094"/>
    <w:rsid w:val="002515D4"/>
    <w:rsid w:val="0025368A"/>
    <w:rsid w:val="0027364F"/>
    <w:rsid w:val="002841E8"/>
    <w:rsid w:val="002924CB"/>
    <w:rsid w:val="002B3764"/>
    <w:rsid w:val="002B720F"/>
    <w:rsid w:val="002C52D5"/>
    <w:rsid w:val="002E1E31"/>
    <w:rsid w:val="002F5AF4"/>
    <w:rsid w:val="0030566A"/>
    <w:rsid w:val="00330C2F"/>
    <w:rsid w:val="00347383"/>
    <w:rsid w:val="003622BF"/>
    <w:rsid w:val="00363824"/>
    <w:rsid w:val="00365C36"/>
    <w:rsid w:val="0038004E"/>
    <w:rsid w:val="00385D8E"/>
    <w:rsid w:val="00397D1B"/>
    <w:rsid w:val="003A2645"/>
    <w:rsid w:val="003A4C4D"/>
    <w:rsid w:val="003B146B"/>
    <w:rsid w:val="003B1F8B"/>
    <w:rsid w:val="003C41D7"/>
    <w:rsid w:val="003E625E"/>
    <w:rsid w:val="003F1C24"/>
    <w:rsid w:val="004203A3"/>
    <w:rsid w:val="00422FF8"/>
    <w:rsid w:val="004572C3"/>
    <w:rsid w:val="00471A09"/>
    <w:rsid w:val="0048116A"/>
    <w:rsid w:val="00491685"/>
    <w:rsid w:val="004956C7"/>
    <w:rsid w:val="004A01F3"/>
    <w:rsid w:val="004A0320"/>
    <w:rsid w:val="004A78E3"/>
    <w:rsid w:val="004B58AD"/>
    <w:rsid w:val="004E3232"/>
    <w:rsid w:val="004E50D3"/>
    <w:rsid w:val="004F073A"/>
    <w:rsid w:val="004F597F"/>
    <w:rsid w:val="00513256"/>
    <w:rsid w:val="00514C5F"/>
    <w:rsid w:val="00514D16"/>
    <w:rsid w:val="005251A3"/>
    <w:rsid w:val="00526B48"/>
    <w:rsid w:val="00545BCB"/>
    <w:rsid w:val="00551A25"/>
    <w:rsid w:val="005742A6"/>
    <w:rsid w:val="005812C2"/>
    <w:rsid w:val="005847AB"/>
    <w:rsid w:val="0059319E"/>
    <w:rsid w:val="005A63E1"/>
    <w:rsid w:val="005C3FB1"/>
    <w:rsid w:val="005D2026"/>
    <w:rsid w:val="005D4849"/>
    <w:rsid w:val="005D6A3F"/>
    <w:rsid w:val="005E0AB4"/>
    <w:rsid w:val="005E29FF"/>
    <w:rsid w:val="005E5168"/>
    <w:rsid w:val="006172A5"/>
    <w:rsid w:val="00627BD7"/>
    <w:rsid w:val="0064477C"/>
    <w:rsid w:val="00652ED7"/>
    <w:rsid w:val="00670246"/>
    <w:rsid w:val="00672C7C"/>
    <w:rsid w:val="006800EF"/>
    <w:rsid w:val="006962A1"/>
    <w:rsid w:val="006A37E5"/>
    <w:rsid w:val="006A3CF2"/>
    <w:rsid w:val="006A3F34"/>
    <w:rsid w:val="006A6099"/>
    <w:rsid w:val="006B4BF2"/>
    <w:rsid w:val="006E022F"/>
    <w:rsid w:val="006F1EB2"/>
    <w:rsid w:val="007012E2"/>
    <w:rsid w:val="00714069"/>
    <w:rsid w:val="00720260"/>
    <w:rsid w:val="00736005"/>
    <w:rsid w:val="0075312C"/>
    <w:rsid w:val="007654BB"/>
    <w:rsid w:val="00773485"/>
    <w:rsid w:val="00781E35"/>
    <w:rsid w:val="00787396"/>
    <w:rsid w:val="00795533"/>
    <w:rsid w:val="007B6F1A"/>
    <w:rsid w:val="007C2A07"/>
    <w:rsid w:val="007E4972"/>
    <w:rsid w:val="007E4D52"/>
    <w:rsid w:val="007E5625"/>
    <w:rsid w:val="007F2501"/>
    <w:rsid w:val="007F445F"/>
    <w:rsid w:val="007F4B95"/>
    <w:rsid w:val="0082778C"/>
    <w:rsid w:val="008454F2"/>
    <w:rsid w:val="00856F55"/>
    <w:rsid w:val="00860638"/>
    <w:rsid w:val="0086388B"/>
    <w:rsid w:val="00865E52"/>
    <w:rsid w:val="00866EE7"/>
    <w:rsid w:val="00873353"/>
    <w:rsid w:val="008745A2"/>
    <w:rsid w:val="00874CBE"/>
    <w:rsid w:val="00877D5C"/>
    <w:rsid w:val="00891204"/>
    <w:rsid w:val="008A3C7F"/>
    <w:rsid w:val="008B1288"/>
    <w:rsid w:val="008D1F75"/>
    <w:rsid w:val="008D3FF3"/>
    <w:rsid w:val="008E4417"/>
    <w:rsid w:val="00905A32"/>
    <w:rsid w:val="00907106"/>
    <w:rsid w:val="00911E60"/>
    <w:rsid w:val="009310E0"/>
    <w:rsid w:val="00954157"/>
    <w:rsid w:val="00956CEF"/>
    <w:rsid w:val="0097785C"/>
    <w:rsid w:val="00995FFB"/>
    <w:rsid w:val="009B0743"/>
    <w:rsid w:val="009B52C3"/>
    <w:rsid w:val="009B5341"/>
    <w:rsid w:val="009E70C1"/>
    <w:rsid w:val="00A11D95"/>
    <w:rsid w:val="00A51A92"/>
    <w:rsid w:val="00A57FD9"/>
    <w:rsid w:val="00A84F73"/>
    <w:rsid w:val="00A866FB"/>
    <w:rsid w:val="00A94830"/>
    <w:rsid w:val="00AA6A6A"/>
    <w:rsid w:val="00AB001F"/>
    <w:rsid w:val="00AB3414"/>
    <w:rsid w:val="00AB36B8"/>
    <w:rsid w:val="00AB3D04"/>
    <w:rsid w:val="00AC4603"/>
    <w:rsid w:val="00AE0F57"/>
    <w:rsid w:val="00AE4AA2"/>
    <w:rsid w:val="00B01799"/>
    <w:rsid w:val="00B06F6A"/>
    <w:rsid w:val="00B1071A"/>
    <w:rsid w:val="00B22B9F"/>
    <w:rsid w:val="00B34518"/>
    <w:rsid w:val="00B519DE"/>
    <w:rsid w:val="00B654DE"/>
    <w:rsid w:val="00B65C6B"/>
    <w:rsid w:val="00B701A3"/>
    <w:rsid w:val="00B776D3"/>
    <w:rsid w:val="00B935C0"/>
    <w:rsid w:val="00BA324D"/>
    <w:rsid w:val="00BA7023"/>
    <w:rsid w:val="00BB3CEB"/>
    <w:rsid w:val="00BB4C6B"/>
    <w:rsid w:val="00BB549D"/>
    <w:rsid w:val="00BD3414"/>
    <w:rsid w:val="00C15D7B"/>
    <w:rsid w:val="00C47784"/>
    <w:rsid w:val="00C47F2D"/>
    <w:rsid w:val="00C546B6"/>
    <w:rsid w:val="00C64880"/>
    <w:rsid w:val="00C85D80"/>
    <w:rsid w:val="00C90E53"/>
    <w:rsid w:val="00C91743"/>
    <w:rsid w:val="00D213F4"/>
    <w:rsid w:val="00D22087"/>
    <w:rsid w:val="00D22C42"/>
    <w:rsid w:val="00D4345F"/>
    <w:rsid w:val="00D470F7"/>
    <w:rsid w:val="00D54140"/>
    <w:rsid w:val="00D574DE"/>
    <w:rsid w:val="00D57E16"/>
    <w:rsid w:val="00D63FD4"/>
    <w:rsid w:val="00D66AD8"/>
    <w:rsid w:val="00D671D9"/>
    <w:rsid w:val="00D74618"/>
    <w:rsid w:val="00D81C1B"/>
    <w:rsid w:val="00D87D83"/>
    <w:rsid w:val="00DA5D81"/>
    <w:rsid w:val="00DA6039"/>
    <w:rsid w:val="00DE7E73"/>
    <w:rsid w:val="00DF34E9"/>
    <w:rsid w:val="00E06F69"/>
    <w:rsid w:val="00E20122"/>
    <w:rsid w:val="00E466C3"/>
    <w:rsid w:val="00E47A37"/>
    <w:rsid w:val="00E55086"/>
    <w:rsid w:val="00E77DFE"/>
    <w:rsid w:val="00E86973"/>
    <w:rsid w:val="00E871F5"/>
    <w:rsid w:val="00E87A23"/>
    <w:rsid w:val="00EA0548"/>
    <w:rsid w:val="00EA3021"/>
    <w:rsid w:val="00EB27EF"/>
    <w:rsid w:val="00EB6D25"/>
    <w:rsid w:val="00ED47F3"/>
    <w:rsid w:val="00F0013B"/>
    <w:rsid w:val="00F2022D"/>
    <w:rsid w:val="00F2454A"/>
    <w:rsid w:val="00F33067"/>
    <w:rsid w:val="00F430F1"/>
    <w:rsid w:val="00F60BDD"/>
    <w:rsid w:val="00F646BF"/>
    <w:rsid w:val="00F66C51"/>
    <w:rsid w:val="00F81011"/>
    <w:rsid w:val="00F8210C"/>
    <w:rsid w:val="00F86C75"/>
    <w:rsid w:val="00F95A64"/>
    <w:rsid w:val="00FA4B32"/>
    <w:rsid w:val="00FB2C17"/>
    <w:rsid w:val="00FB5836"/>
    <w:rsid w:val="00FC1D01"/>
    <w:rsid w:val="00FD2954"/>
    <w:rsid w:val="00FD3E50"/>
    <w:rsid w:val="00FD4DCB"/>
    <w:rsid w:val="00FD6644"/>
    <w:rsid w:val="00FE092E"/>
    <w:rsid w:val="00FE2A03"/>
    <w:rsid w:val="00FE7468"/>
    <w:rsid w:val="00FF4BF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026DA"/>
  <w15:chartTrackingRefBased/>
  <w15:docId w15:val="{50C6A526-BA6F-4B6B-92AC-6F7C10589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58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58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58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58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58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58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58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58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58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8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58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58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58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58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58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58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58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5836"/>
    <w:rPr>
      <w:rFonts w:eastAsiaTheme="majorEastAsia" w:cstheme="majorBidi"/>
      <w:color w:val="272727" w:themeColor="text1" w:themeTint="D8"/>
    </w:rPr>
  </w:style>
  <w:style w:type="paragraph" w:styleId="Title">
    <w:name w:val="Title"/>
    <w:basedOn w:val="Normal"/>
    <w:next w:val="Normal"/>
    <w:link w:val="TitleChar"/>
    <w:uiPriority w:val="10"/>
    <w:qFormat/>
    <w:rsid w:val="00FB58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8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8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58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5836"/>
    <w:pPr>
      <w:spacing w:before="160"/>
      <w:jc w:val="center"/>
    </w:pPr>
    <w:rPr>
      <w:i/>
      <w:iCs/>
      <w:color w:val="404040" w:themeColor="text1" w:themeTint="BF"/>
    </w:rPr>
  </w:style>
  <w:style w:type="character" w:customStyle="1" w:styleId="QuoteChar">
    <w:name w:val="Quote Char"/>
    <w:basedOn w:val="DefaultParagraphFont"/>
    <w:link w:val="Quote"/>
    <w:uiPriority w:val="29"/>
    <w:rsid w:val="00FB5836"/>
    <w:rPr>
      <w:i/>
      <w:iCs/>
      <w:color w:val="404040" w:themeColor="text1" w:themeTint="BF"/>
    </w:rPr>
  </w:style>
  <w:style w:type="paragraph" w:styleId="ListParagraph">
    <w:name w:val="List Paragraph"/>
    <w:basedOn w:val="Normal"/>
    <w:uiPriority w:val="34"/>
    <w:qFormat/>
    <w:rsid w:val="00FB5836"/>
    <w:pPr>
      <w:ind w:left="720"/>
      <w:contextualSpacing/>
    </w:pPr>
  </w:style>
  <w:style w:type="character" w:styleId="IntenseEmphasis">
    <w:name w:val="Intense Emphasis"/>
    <w:basedOn w:val="DefaultParagraphFont"/>
    <w:uiPriority w:val="21"/>
    <w:qFormat/>
    <w:rsid w:val="00FB5836"/>
    <w:rPr>
      <w:i/>
      <w:iCs/>
      <w:color w:val="0F4761" w:themeColor="accent1" w:themeShade="BF"/>
    </w:rPr>
  </w:style>
  <w:style w:type="paragraph" w:styleId="IntenseQuote">
    <w:name w:val="Intense Quote"/>
    <w:basedOn w:val="Normal"/>
    <w:next w:val="Normal"/>
    <w:link w:val="IntenseQuoteChar"/>
    <w:uiPriority w:val="30"/>
    <w:qFormat/>
    <w:rsid w:val="00FB58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5836"/>
    <w:rPr>
      <w:i/>
      <w:iCs/>
      <w:color w:val="0F4761" w:themeColor="accent1" w:themeShade="BF"/>
    </w:rPr>
  </w:style>
  <w:style w:type="character" w:styleId="IntenseReference">
    <w:name w:val="Intense Reference"/>
    <w:basedOn w:val="DefaultParagraphFont"/>
    <w:uiPriority w:val="32"/>
    <w:qFormat/>
    <w:rsid w:val="00FB5836"/>
    <w:rPr>
      <w:b/>
      <w:bCs/>
      <w:smallCaps/>
      <w:color w:val="0F4761" w:themeColor="accent1" w:themeShade="BF"/>
      <w:spacing w:val="5"/>
    </w:rPr>
  </w:style>
  <w:style w:type="paragraph" w:styleId="FootnoteText">
    <w:name w:val="footnote text"/>
    <w:basedOn w:val="Normal"/>
    <w:link w:val="FootnoteTextChar"/>
    <w:uiPriority w:val="99"/>
    <w:semiHidden/>
    <w:unhideWhenUsed/>
    <w:rsid w:val="00856F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6F55"/>
    <w:rPr>
      <w:sz w:val="20"/>
      <w:szCs w:val="20"/>
    </w:rPr>
  </w:style>
  <w:style w:type="character" w:styleId="FootnoteReference">
    <w:name w:val="footnote reference"/>
    <w:basedOn w:val="DefaultParagraphFont"/>
    <w:uiPriority w:val="99"/>
    <w:semiHidden/>
    <w:unhideWhenUsed/>
    <w:rsid w:val="00856F55"/>
    <w:rPr>
      <w:vertAlign w:val="superscript"/>
    </w:rPr>
  </w:style>
  <w:style w:type="character" w:styleId="Hyperlink">
    <w:name w:val="Hyperlink"/>
    <w:basedOn w:val="DefaultParagraphFont"/>
    <w:uiPriority w:val="99"/>
    <w:unhideWhenUsed/>
    <w:rsid w:val="00856F55"/>
    <w:rPr>
      <w:color w:val="467886" w:themeColor="hyperlink"/>
      <w:u w:val="single"/>
    </w:rPr>
  </w:style>
  <w:style w:type="character" w:styleId="UnresolvedMention">
    <w:name w:val="Unresolved Mention"/>
    <w:basedOn w:val="DefaultParagraphFont"/>
    <w:uiPriority w:val="99"/>
    <w:semiHidden/>
    <w:unhideWhenUsed/>
    <w:rsid w:val="00856F55"/>
    <w:rPr>
      <w:color w:val="605E5C"/>
      <w:shd w:val="clear" w:color="auto" w:fill="E1DFDD"/>
    </w:rPr>
  </w:style>
  <w:style w:type="paragraph" w:styleId="Header">
    <w:name w:val="header"/>
    <w:basedOn w:val="Normal"/>
    <w:link w:val="HeaderChar"/>
    <w:uiPriority w:val="99"/>
    <w:unhideWhenUsed/>
    <w:rsid w:val="00AB36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6B8"/>
  </w:style>
  <w:style w:type="paragraph" w:styleId="Footer">
    <w:name w:val="footer"/>
    <w:basedOn w:val="Normal"/>
    <w:link w:val="FooterChar"/>
    <w:uiPriority w:val="99"/>
    <w:unhideWhenUsed/>
    <w:rsid w:val="00AB36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taxtmi.com/article/detailed?id=15337" TargetMode="External"/><Relationship Id="rId3" Type="http://schemas.openxmlformats.org/officeDocument/2006/relationships/hyperlink" Target="https://journals.sagepub.com/doi/pdf/10.1177/21582440241266115" TargetMode="External"/><Relationship Id="rId7" Type="http://schemas.openxmlformats.org/officeDocument/2006/relationships/hyperlink" Target="https://www.marpu.org/post/csr-in-india-key-challenges-and-opportunities" TargetMode="External"/><Relationship Id="rId2" Type="http://schemas.openxmlformats.org/officeDocument/2006/relationships/hyperlink" Target="https://sigmaearth.com/corporate-environmental-responsibility-an-overview/" TargetMode="External"/><Relationship Id="rId1" Type="http://schemas.openxmlformats.org/officeDocument/2006/relationships/hyperlink" Target="https://climate.sustainability-directory.com/question/why-is-corporate-environmental-responsibility-important/" TargetMode="External"/><Relationship Id="rId6" Type="http://schemas.openxmlformats.org/officeDocument/2006/relationships/hyperlink" Target="https://gmtechnology.net/how-does-environmental-responsibility-drive-business-growth-and-competitiveness/" TargetMode="External"/><Relationship Id="rId5" Type="http://schemas.openxmlformats.org/officeDocument/2006/relationships/hyperlink" Target="https://www.sciencedirect.com/science/article/pii/S2666784323000566" TargetMode="External"/><Relationship Id="rId10" Type="http://schemas.openxmlformats.org/officeDocument/2006/relationships/hyperlink" Target="https://www.taxtmi.com/article/detailed?id=15337" TargetMode="External"/><Relationship Id="rId4" Type="http://schemas.openxmlformats.org/officeDocument/2006/relationships/hyperlink" Target="https://www.ecolytics.io/blog/evolution-of-csr" TargetMode="External"/><Relationship Id="rId9" Type="http://schemas.openxmlformats.org/officeDocument/2006/relationships/hyperlink" Target="https://blog.ipleaders.in/importance-issues-and-challenges-of-corporate-social-responsibility-an-insig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8C8DD-20E8-4CE2-A4AB-78B963ECA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14</Pages>
  <Words>4148</Words>
  <Characters>23648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Aswathi Sukumaran</dc:creator>
  <cp:keywords/>
  <dc:description/>
  <cp:lastModifiedBy>Aswathi Sukumaran</cp:lastModifiedBy>
  <cp:revision>224</cp:revision>
  <dcterms:created xsi:type="dcterms:W3CDTF">2026-05-19T15:03:00Z</dcterms:created>
  <dcterms:modified xsi:type="dcterms:W3CDTF">2026-09-08T04:49:00Z</dcterms:modified>
</cp:coreProperties>
</file>